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CloudOps Engineer with over 8 years of experience driving cloud operational excellence using AWS. Expertise in Infrastructure as Code (IaC), CI/CD pipelines, and advanced cloud cost optimization. Proven track record of implementing automated solutions and enhancing system reliability in healthcare and technology sectors. Passionate about fostering collaborative engineering teams and improving operational workflows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Cloud Development Kit (CDK), AWS Control Tower,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Python, Bash, Terraform CDK, Pulumi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GitLab CI, Jenkins, Continuous Integration, Continuous Delivery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Amazon CloudWatch, Prometheus, Grafana, Sumo Logic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IAM Identity Center, HIPAA, FDA Compliance, Regulatory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Financial Management:</w:t>
      </w:r>
      <w:r w:rsidRPr="00C3688B">
        <w:rPr>
          <w:rFonts w:ascii="Arial" w:hAnsi="Arial" w:cs="Arial"/>
          <w:color w:val="424242" w:themeColor="text1" w:themeShade="BF"/>
          <w:sz w:val="20"/>
          <w:szCs w:val="20"/>
        </w:rPr>
        <w:t xml:space="preserve"> cloud cost optimization, FinOps, cloud governance policies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VPC, EC2, AWS Organizations, Cloud Networking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robust </w:t>
      </w:r>
      <w:r w:rsidRPr="00C3688B">
        <w:rPr>
          <w:rFonts w:ascii="Arial" w:hAnsi="Arial" w:cs="Arial"/>
          <w:b/>
          <w:color w:val="424242" w:themeColor="text1" w:themeShade="BF"/>
          <w:sz w:val="20"/>
          <w:szCs w:val="20"/>
        </w:rPr>
        <w:t xml:space="preserve">AWS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focusing on maximizing uptime and performance for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using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configuration time by 60% and increasing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automated deployments with zero downtime and rapid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sophisticated monitoring solutions utilizing </w:t>
      </w:r>
      <w:r w:rsidRPr="00C3688B">
        <w:rPr>
          <w:rFonts w:ascii="Arial" w:hAnsi="Arial" w:cs="Arial"/>
          <w:b/>
          <w:color w:val="424242" w:themeColor="text1" w:themeShade="BF"/>
          <w:sz w:val="20"/>
          <w:szCs w:val="20"/>
        </w:rPr>
        <w:t xml:space="preserve">Amazon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incident response time by 70% through proactive alerting and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w:t>
      </w:r>
      <w:r w:rsidRPr="00C3688B">
        <w:rPr>
          <w:rFonts w:ascii="Arial" w:hAnsi="Arial" w:cs="Arial"/>
          <w:b/>
          <w:color w:val="424242" w:themeColor="text1" w:themeShade="BF"/>
          <w:sz w:val="20"/>
          <w:szCs w:val="20"/>
        </w:rPr>
        <w:t xml:space="preserve">cloud cost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utilizing </w:t>
      </w:r>
      <w:r w:rsidRPr="00C3688B">
        <w:rPr>
          <w:rFonts w:ascii="Arial" w:hAnsi="Arial" w:cs="Arial"/>
          <w:b/>
          <w:color w:val="424242" w:themeColor="text1" w:themeShade="BF"/>
          <w:sz w:val="20"/>
          <w:szCs w:val="20"/>
        </w:rPr>
        <w:t xml:space="preserve">FinOps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analyze AWS spend and deploy governance policies, resulting in a 30% reduction in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automation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operational workflows, significantly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cross-functional collaboration, mentoring junior engineers and fostering a culture of operational excellence and continuous improvement in a </w:t>
      </w:r>
      <w:r w:rsidRPr="00C3688B">
        <w:rPr>
          <w:rFonts w:ascii="Arial" w:hAnsi="Arial" w:cs="Arial"/>
          <w:b/>
          <w:color w:val="424242" w:themeColor="text1" w:themeShade="BF"/>
          <w:sz w:val="20"/>
          <w:szCs w:val="20"/>
        </w:rPr>
        <w:t xml:space="preserve">CloudOps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AWS Organizations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best practices for service access and governance,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advanced </w:t>
      </w:r>
      <w:r w:rsidRPr="00C3688B">
        <w:rPr>
          <w:rFonts w:ascii="Arial" w:hAnsi="Arial" w:cs="Arial"/>
          <w:b/>
          <w:color w:val="424242" w:themeColor="text1" w:themeShade="BF"/>
          <w:sz w:val="20"/>
          <w:szCs w:val="20"/>
        </w:rPr>
        <w:t xml:space="preserve">cloud 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involving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architecture for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post-incident reviews and established </w:t>
      </w:r>
      <w:r w:rsidRPr="00C3688B">
        <w:rPr>
          <w:rFonts w:ascii="Arial" w:hAnsi="Arial" w:cs="Arial"/>
          <w:b/>
          <w:color w:val="424242" w:themeColor="text1" w:themeShade="BF"/>
          <w:sz w:val="20"/>
          <w:szCs w:val="20"/>
        </w:rPr>
        <w:t xml:space="preserve">observability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with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learning is captured and continuously improving process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innovative tooling to automate cloud operations tasks, eliminating repetitive manual processes,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incident response efforts, establishing thorough documentation practices and leveraging </w:t>
      </w:r>
      <w:r w:rsidRPr="00C3688B">
        <w:rPr>
          <w:rFonts w:ascii="Arial" w:hAnsi="Arial" w:cs="Arial"/>
          <w:b/>
          <w:color w:val="424242" w:themeColor="text1" w:themeShade="BF"/>
          <w:sz w:val="20"/>
          <w:szCs w:val="20"/>
        </w:rPr>
        <w:t xml:space="preserve">Sumo Logic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detailed analysis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develop cloud solutions aligned with organizational goals, ensuring security compliance and operational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for the cloud roadmap, defining technical standards and best practices that align with the mission to transform cancer care.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integrated solutions that leveraged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integration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and quick deployment cycles for various application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automated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in code deployments and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access management, ensuring compliance with stringent security measures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teams to build scalable data pipelines, utilizing tools like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Consolidated monitoring strategies integrating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visibility of system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cloud financial planning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initiatives across multi-cloud environments, providing insights into cost-saving measures and optimization strategies for service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regulatory compliance, particularly in healthcare, ensuring application development meets both security and operational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cloud-native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consistency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team projects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deployment time and enhancing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resources effectively using strong knowledge of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scalable environments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ensure adherence to company standards and improve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focusing on </w:t>
      </w:r>
      <w:r w:rsidRPr="00C3688B">
        <w:rPr>
          <w:rFonts w:ascii="Arial" w:hAnsi="Arial" w:cs="Arial"/>
          <w:b/>
          <w:bCs/>
          <w:color w:val="424242" w:themeColor="text1" w:themeShade="BF"/>
          <w:sz w:val="20"/>
        </w:rPr>
        <w:t xml:space="preserve">identities and access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the successful launch of multiple compliance-focused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delivered training sessions on </w:t>
      </w:r>
      <w:r w:rsidRPr="00C3688B">
        <w:rPr>
          <w:rFonts w:ascii="Arial" w:hAnsi="Arial" w:cs="Arial"/>
          <w:b/>
          <w:bCs/>
          <w:color w:val="424242" w:themeColor="text1" w:themeShade="BF"/>
          <w:sz w:val="20"/>
        </w:rPr>
        <w:t xml:space="preserve">cloud operations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fostering knowledge sharing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incident resolution efforts through detailed logging and problem-solving strategies leveraging </w:t>
      </w:r>
      <w:r w:rsidRPr="00C3688B">
        <w:rPr>
          <w:rFonts w:ascii="Arial" w:hAnsi="Arial" w:cs="Arial"/>
          <w:b/>
          <w:bCs/>
          <w:color w:val="424242" w:themeColor="text1" w:themeShade="BF"/>
          <w:sz w:val="20"/>
        </w:rPr>
        <w:t xml:space="preserve">Amazon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user feedback into operational processes, focusing on user experience and system functionality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