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Cloud Engineer with over 8 years of experience in designing, deploying, and managing scalable cloud solutions across diverse industries. Expertise in architecting hybrid and multi-cloud infrastructures utilizing tools such as AWS, Azure, and Terraform. Adept at implementing DevOps practices for continuous integration and delivery while ensuring optimal performance, security,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HashiCorp Vault,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provisioning, resulting in a 40%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multi-tenant application service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providing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facilitated proactive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security frameworks following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vulnerabilities and ensuring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microservices that integrated with various third-party APIs, enhancing application interoperability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incorporating best practices of Infrastructure as Code (IaC)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application performance by 50% through sophisticated monitoring and optimization strategies,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cloud security, DevOps practices, and container management among engineering teams which fostered a collaborative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backup and disaster recovery solutions for mission-critical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serverless computing paradigms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associated with idle compute resources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architecture principles and cutting-edge technologies, fostering professional growth and technical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third-party solutions to enhance cloud capabilities, including evaluation of network security tools and cloud storage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cloud architecture and operational procedures to streamline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crucial role in defining the cloud strategy for the organization, ensuring alignment with business goals and budget considerations.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and reliable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deployment complexities and streamline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infrastructure management and provisioning, reducing manual efforts and minimizing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seamless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fine-tuning of cloud applications to achieve optimal response times, achieving up to 99.9%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service teams to troubleshoot and resolve issues within the cloud environments, improving overall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ensuring higher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stringent security policies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secure communications and implementation of network security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single sign-on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cloud services and capabilities, enhancing team awareness of cloud trends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user interfaces in collaboration with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client applications, enhancing data retrieval speed and scalability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