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Passionate Senior Cloud Engineer with over 8 years of experience in delivering complex cloud-based solutions and enhancing infrastructure performance. Proficient in a diverse array of cloud technologies and programming languages, adept at architecting scalable and reliable systems while ensuring optimal resource management. Emphasizes best practices in DevOps and software development methodologies to achieve business objectives efficiently.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Docker, Kubernetes,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Terraform, Chef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Django, Flask,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Management:</w:t>
      </w:r>
      <w:r w:rsidRPr="00C3688B">
        <w:rPr>
          <w:rFonts w:ascii="Arial" w:hAnsi="Arial" w:cs="Arial"/>
          <w:color w:val="424242" w:themeColor="text1" w:themeShade="BF"/>
          <w:sz w:val="20"/>
          <w:szCs w:val="20"/>
        </w:rPr>
        <w:t xml:space="preserve"> RESTful,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Security:</w:t>
      </w:r>
      <w:r w:rsidRPr="00C3688B">
        <w:rPr>
          <w:rFonts w:ascii="Arial" w:hAnsi="Arial" w:cs="Arial"/>
          <w:color w:val="424242" w:themeColor="text1" w:themeShade="BF"/>
          <w:sz w:val="20"/>
          <w:szCs w:val="20"/>
        </w:rPr>
        <w:t xml:space="preserve"> VPN, SSL/TLS, Firewalls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on-premise infrastructure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resulting in a 40%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for enhanced efficiency and reduced human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a cross-functional team to develop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scalability under varying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cloud resource management by developing custom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and optimize usage across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monitoring and alerting of cloud infrastructure performance metrics, greatly enhancing incident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 secure API gateway using </w:t>
      </w:r>
      <w:r w:rsidRPr="00C3688B">
        <w:rPr>
          <w:rFonts w:ascii="Arial" w:hAnsi="Arial" w:cs="Arial"/>
          <w:b/>
          <w:color w:val="424242" w:themeColor="text1" w:themeShade="BF"/>
          <w:sz w:val="20"/>
          <w:szCs w:val="20"/>
        </w:rPr>
        <w:t xml:space="preserve">AWS 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data access management while maintaining compliance with security policies.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logging solutions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the troubleshooting process by providing real-time insights into system health.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disaster recovery solutions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ensuring business continuity with minimal downtime during outages.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and optimized application performance through effective utilization of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team members on best practices for cloud architecture design and application deployment, enhancing team expertise and overall project delivery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decision-making for cloud architecture, advising on the selection of technologies such as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on project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service mesh architectures using </w:t>
      </w:r>
      <w:r w:rsidRPr="00C3688B">
        <w:rPr>
          <w:rFonts w:ascii="Arial" w:hAnsi="Arial" w:cs="Arial"/>
          <w:b/>
          <w:color w:val="424242" w:themeColor="text1" w:themeShade="BF"/>
          <w:sz w:val="20"/>
          <w:szCs w:val="20"/>
        </w:rPr>
        <w:t xml:space="preserve">Istio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microservices communications more effectively and secure traffic between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configuration management tasks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environments across development, testing, and production stages.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robust backend solutions that improved user engagement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delivering front-end components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that enhanced user interface dynamics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RESTful services, enabling seamless integration with various third-party applications and improving data interchange.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migration projects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accessibility during the transition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such as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encryption in applications, safeguarding sensitive data during transfers between clients and servers.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automated testing frameworks to validate functionalities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software quality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constructive feedback to peers, fostering a culture of continuous improvement within the development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cloud solutions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resources, gaining hands-on experience in platform-specific functionalities and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serverless applications utilizing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significant cost savings by only incurring costs during execution of functions.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gather requirements for client projects, assisting in the design phase by providing insights into technical feasibilities.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configuration and management of </w:t>
      </w:r>
      <w:r w:rsidRPr="00C3688B">
        <w:rPr>
          <w:rFonts w:ascii="Arial" w:hAnsi="Arial" w:cs="Arial"/>
          <w:b/>
          <w:bCs/>
          <w:color w:val="424242" w:themeColor="text1" w:themeShade="BF"/>
          <w:sz w:val="20"/>
        </w:rPr>
        <w:t xml:space="preserve">Firewalls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network security groups, ensuring stringent adherence to organizational security policies.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internal tools using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Python, automating repetitive tasks and improving operational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