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Cloud Engineer with extensive experience in designing, implementing, and managing innovative cloud solutions, specializing in AWS, serverless architecture, and DevOps methodologies. Proven ability to optimize cloud performance and enhance system security to meet organizational goals in IT consulting. Dedicated to leveraging strong technical acumen and collaboration skills to drive the successful deployment of cloud infrastructure and applications.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Computing:</w:t>
      </w:r>
      <w:r w:rsidRPr="00C3688B">
        <w:rPr>
          <w:rFonts w:ascii="Arial" w:hAnsi="Arial" w:cs="Arial"/>
          <w:color w:val="424242" w:themeColor="text1" w:themeShade="BF"/>
          <w:sz w:val="20"/>
          <w:szCs w:val="20"/>
        </w:rPr>
        <w:t xml:space="preserve"> Amazon Web Services (AWS), Azure, Google Cloud Platform (GCP), Kubernetes,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Automation:</w:t>
      </w:r>
      <w:r w:rsidRPr="00C3688B">
        <w:rPr>
          <w:rFonts w:ascii="Arial" w:hAnsi="Arial" w:cs="Arial"/>
          <w:color w:val="424242" w:themeColor="text1" w:themeShade="BF"/>
          <w:sz w:val="20"/>
          <w:szCs w:val="20"/>
        </w:rPr>
        <w:t xml:space="preserve"> CI/CD, Terraform, Ansible,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JavaScript, TypeScript,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Storage:</w:t>
      </w:r>
      <w:r w:rsidRPr="00C3688B">
        <w:rPr>
          <w:rFonts w:ascii="Arial" w:hAnsi="Arial" w:cs="Arial"/>
          <w:color w:val="424242" w:themeColor="text1" w:themeShade="BF"/>
          <w:sz w:val="20"/>
          <w:szCs w:val="20"/>
        </w:rPr>
        <w:t xml:space="preserve"> MySQL, MongoDB, PostgreSQL, Redis,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&amp; Networking:</w:t>
      </w:r>
      <w:r w:rsidRPr="00C3688B">
        <w:rPr>
          <w:rFonts w:ascii="Arial" w:hAnsi="Arial" w:cs="Arial"/>
          <w:color w:val="424242" w:themeColor="text1" w:themeShade="BF"/>
          <w:sz w:val="20"/>
          <w:szCs w:val="20"/>
        </w:rPr>
        <w:t xml:space="preserve"> VPC, IAM, Security Groups, VPN, Firewalls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CloudWatch, Prometheus, Grafana, Splunk, ELK Stack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resilient and scalable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performance and reduce costs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50% reduction in deployment times through automated testing and infrastructure as code.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managed Kubernetes clusters for container orchestration, incorporating monitoring tools like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logging with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observability.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security audits and configurations utilizing </w:t>
      </w:r>
      <w:r w:rsidRPr="00C3688B">
        <w:rPr>
          <w:rFonts w:ascii="Arial" w:hAnsi="Arial" w:cs="Arial"/>
          <w:b/>
          <w:color w:val="424242" w:themeColor="text1" w:themeShade="BF"/>
          <w:sz w:val="20"/>
          <w:szCs w:val="20"/>
        </w:rPr>
        <w:t xml:space="preserve">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VPCs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Security Groups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safeguard cloud resources against potential vulnerabilities.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migration projects from on-premises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minimal downtime and adherence to best practices for cloud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serverless applications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maximizing efficiency and minimizing operational overhead for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development teams to implement microservice architectures,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w:t>
      </w:r>
      <w:r w:rsidRPr="00C3688B">
        <w:rPr>
          <w:rFonts w:ascii="Arial" w:hAnsi="Arial" w:cs="Arial"/>
          <w:b/>
          <w:color w:val="424242" w:themeColor="text1" w:themeShade="BF"/>
          <w:sz w:val="20"/>
          <w:szCs w:val="20"/>
        </w:rPr>
        <w:t xml:space="preserve">ECS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configuration management, streamlining the setup and maintenance of development environments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monitoring dashboards in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performance analytics, enabling proactive response to infrastructure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fostering a culture of knowledge sharing and continuous improvement among engineering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backup and disaster recovery strategies using </w:t>
      </w:r>
      <w:r w:rsidRPr="00C3688B">
        <w:rPr>
          <w:rFonts w:ascii="Arial" w:hAnsi="Arial" w:cs="Arial"/>
          <w:b/>
          <w:color w:val="424242" w:themeColor="text1" w:themeShade="BF"/>
          <w:sz w:val="20"/>
          <w:szCs w:val="20"/>
        </w:rPr>
        <w:t xml:space="preserve">AWS Backup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RMAN, ensuring data integrity and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cross-functional teams in agile environments, facilitating stand-ups, and sprint planning to ensure project alignment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Driven architectural discussions around </w:t>
      </w:r>
      <w:r w:rsidRPr="00C3688B">
        <w:rPr>
          <w:rFonts w:ascii="Arial" w:hAnsi="Arial" w:cs="Arial"/>
          <w:b/>
          <w:color w:val="424242" w:themeColor="text1" w:themeShade="BF"/>
          <w:sz w:val="20"/>
          <w:szCs w:val="20"/>
        </w:rPr>
        <w:t xml:space="preserve">serverless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designs, contributing to whitepapers and roadmaps for future technology stack evolution.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stakeholders to define technical requirements and translate them into scalable solutions that align with business goals.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and increasing customer satisfaction ratings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API development and integration efforts using </w:t>
      </w:r>
      <w:r w:rsidRPr="00C3688B">
        <w:rPr>
          <w:rFonts w:ascii="Arial" w:hAnsi="Arial" w:cs="Arial"/>
          <w:b/>
          <w:bCs/>
          <w:color w:val="424242" w:themeColor="text1" w:themeShade="BF"/>
          <w:sz w:val="20"/>
        </w:rPr>
        <w:t xml:space="preserve">RESTful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accessibility and system interconnectivity.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solutions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query performance through indexing and schema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DevOps teams to improve application deployment processes, utilizing </w:t>
      </w:r>
      <w:r w:rsidRPr="00C3688B">
        <w:rPr>
          <w:rFonts w:ascii="Arial" w:hAnsi="Arial" w:cs="Arial"/>
          <w:b/>
          <w:bCs/>
          <w:color w:val="424242" w:themeColor="text1" w:themeShade="BF"/>
          <w:sz w:val="20"/>
        </w:rPr>
        <w:t xml:space="preserve">Docker Compose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environment consistency.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on-premises infrastructure and began transitioning to cloud settings, designing virtual data centers in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future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code reviews and provided mentorship to junior developers, ensuring adherence to coding standards and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application performance by implementing caching strategies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40% reduction in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resulting in tailored solutions that exceeded client expectations and fostered strong relationships.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teams to design scalable identity management solutions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deploying within enterprise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secure, distributed systems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server-side processing, enhancing data integrity in multi-tenant architectures.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integrating third-party services into existing infrastructures, using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keys and secure tokens for authenticated connections.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Handled debugging and performance optimization tasks across various stacks, including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overall application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Explored and adopted cloud-native solutions, including leveraging AWS Managed Services for deployment and maintenance simplicity.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clients to document requirements and technical specifications, improving project clarity and reducing development iterations.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legacy system migration projects with data analysis and transformation strategies, ensuring seamless data integrity during transitions.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team members to ideate new features based on upcoming cloud technologies, preparing proposals for implementation in client environments.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