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Cloud Data Engineer with extensive experience leading ETL processes, designing analytics solutions, and implementing data governance frameworks across cloud platforms. Proficient in Azure and AWS, and skilled in optimizing data pipelines to support advanced analytics and AI initiatives. Adept at collaborating with stakeholders to drive strategy and deliver business value through data-driven insights.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Microsoft Fabric, Informatica Cloud,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ELT, Data Warehousing, Data Modelling, Data Pipeline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Power BI, DAX, Power Query, Tableau, Google Data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R, Java,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Docker, Kubernetes, Azure DevOps,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Governance:</w:t>
      </w:r>
      <w:r w:rsidRPr="00C3688B">
        <w:rPr>
          <w:rFonts w:ascii="Arial" w:hAnsi="Arial" w:cs="Arial"/>
          <w:color w:val="424242" w:themeColor="text1" w:themeShade="BF"/>
          <w:sz w:val="20"/>
          <w:szCs w:val="20"/>
        </w:rPr>
        <w:t xml:space="preserve"> Data Quality, Data Security, Compliance Frameworks, Metadata Management, Access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Predictive Analytics, AI Model Preparation, Data Preprocessing, Responsible AI, Model Performance Evaluation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Hadoop, Azure Data Lake, Amazon S3, Amazon Redshift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optimization of data pipelines using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data quality and security standards on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data models and dimensional layers to support </w:t>
      </w:r>
      <w:r w:rsidRPr="00C3688B">
        <w:rPr>
          <w:rFonts w:ascii="Arial" w:hAnsi="Arial" w:cs="Arial"/>
          <w:b/>
          <w:color w:val="424242" w:themeColor="text1" w:themeShade="BF"/>
          <w:sz w:val="20"/>
          <w:szCs w:val="20"/>
        </w:rPr>
        <w:t xml:space="preserve">Enterprise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reporting capabilities through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Fabric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complex datasets into </w:t>
      </w:r>
      <w:r w:rsidRPr="00C3688B">
        <w:rPr>
          <w:rFonts w:ascii="Arial" w:hAnsi="Arial" w:cs="Arial"/>
          <w:b/>
          <w:color w:val="424242" w:themeColor="text1" w:themeShade="BF"/>
          <w:sz w:val="20"/>
          <w:szCs w:val="20"/>
        </w:rPr>
        <w:t xml:space="preserve">Microsoft Azure Synapse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access and management for real-time analytics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Git-based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ETL deployments, improving the reliability and integrity of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data governance frameworks encompassing </w:t>
      </w:r>
      <w:r w:rsidRPr="00C3688B">
        <w:rPr>
          <w:rFonts w:ascii="Arial" w:hAnsi="Arial" w:cs="Arial"/>
          <w:b/>
          <w:color w:val="424242" w:themeColor="text1" w:themeShade="BF"/>
          <w:sz w:val="20"/>
          <w:szCs w:val="20"/>
        </w:rPr>
        <w:t xml:space="preserve">metadata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data security measures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compliance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shape analytics strategies, ensuring data assets were utilized effectively and delivered measurable business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cloud-based analytics platforms, managing migration projects from on-premise data warehouses to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analytical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transformations and orchestration within </w:t>
      </w:r>
      <w:r w:rsidRPr="00C3688B">
        <w:rPr>
          <w:rFonts w:ascii="Arial" w:hAnsi="Arial" w:cs="Arial"/>
          <w:b/>
          <w:color w:val="424242" w:themeColor="text1" w:themeShade="BF"/>
          <w:sz w:val="20"/>
          <w:szCs w:val="20"/>
        </w:rPr>
        <w:t xml:space="preserve">Microsoft Fabric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 quality assessments within the </w:t>
      </w:r>
      <w:r w:rsidRPr="00C3688B">
        <w:rPr>
          <w:rFonts w:ascii="Arial" w:hAnsi="Arial" w:cs="Arial"/>
          <w:b/>
          <w:color w:val="424242" w:themeColor="text1" w:themeShade="BF"/>
          <w:sz w:val="20"/>
          <w:szCs w:val="20"/>
        </w:rPr>
        <w:t xml:space="preserve">Azure Data 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rectifying issues in data flows to enhance downstream analytics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leading stakeholder discussions to shape policies related to </w:t>
      </w:r>
      <w:r w:rsidRPr="00C3688B">
        <w:rPr>
          <w:rFonts w:ascii="Arial" w:hAnsi="Arial" w:cs="Arial"/>
          <w:b/>
          <w:color w:val="424242" w:themeColor="text1" w:themeShade="BF"/>
          <w:sz w:val="20"/>
          <w:szCs w:val="20"/>
        </w:rPr>
        <w:t xml:space="preserve">data access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end-to-end delivery of digital transformation projects focused on analytics modernization, successfully transitioning clients from traditional BI solutions to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analytics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reporting and analytics requirements, effectively providing strategic insights to executive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Purview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data cataloging and classification, ensuring compliance with industry regulations in data management.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monitored performance tuning processes for data warehouses and data lakes, achieving an increase in query performance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implementation of AI model data preparation techniques, ensuring that datasets were optimized for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ETL processes for data integration using </w:t>
      </w:r>
      <w:r w:rsidRPr="00C3688B">
        <w:rPr>
          <w:rFonts w:ascii="Arial" w:hAnsi="Arial" w:cs="Arial"/>
          <w:b/>
          <w:bCs/>
          <w:color w:val="424242" w:themeColor="text1" w:themeShade="BF"/>
          <w:sz w:val="20"/>
        </w:rPr>
        <w:t xml:space="preserve">Informatica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enhancing data quality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architects to create dimensional models for use in enterprise reporting platforms, employing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data visualization dashboards, enabling stakeholders to make data-driven decisions with real-time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data validation routines to enhance data reliability and integrity, utilizing tools like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model deployment projects involving </w:t>
      </w:r>
      <w:r w:rsidRPr="00C3688B">
        <w:rPr>
          <w:rFonts w:ascii="Arial" w:hAnsi="Arial" w:cs="Arial"/>
          <w:b/>
          <w:bCs/>
          <w:color w:val="424242" w:themeColor="text1" w:themeShade="BF"/>
          <w:sz w:val="20"/>
        </w:rPr>
        <w:t xml:space="preserve">predictive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uncover insights from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storage solutions, overseeing data governance practices in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encryption protocols for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business intelligence strategies that enhanced analytics capabilities for clients, facilitating the adoption of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machine learning pipelines by preparing datasets and iterating on model training processes utilizing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integration workflows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access to key business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optimize database designs and data retrieval processes,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teams by optimizing the performance of their datasets for high availability and scalability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VMs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data quality assurance processes, troubleshooting issues within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w:t>
      </w:r>
      <w:r w:rsidRPr="00C3688B">
        <w:rPr>
          <w:rFonts w:ascii="Arial" w:hAnsi="Arial" w:cs="Arial"/>
          <w:b/>
          <w:bCs/>
          <w:color w:val="424242" w:themeColor="text1" w:themeShade="BF"/>
          <w:sz w:val="20"/>
        </w:rPr>
        <w:t xml:space="preserve">data lakes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reporting tools by integrating datasets from various sources into </w:t>
      </w:r>
      <w:r w:rsidRPr="00C3688B">
        <w:rPr>
          <w:rFonts w:ascii="Arial" w:hAnsi="Arial" w:cs="Arial"/>
          <w:b/>
          <w:bCs/>
          <w:color w:val="424242" w:themeColor="text1" w:themeShade="BF"/>
          <w:sz w:val="20"/>
        </w:rPr>
        <w:t xml:space="preserve">Azure Synapse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analytics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governance initiatives, ensuring compliance with established data security policies and regulatory standards across cloud-based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best practices for using analytics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overall team proficiency in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projects aimed at developing predictive models and automating reporting workflows,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