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Cloud Data Engineer with over 8 years of experience in designing scalable data pipelines, advanced analytics solutions, and cloud architectures. Proficient in Azure and AWS environments, with a strong focus on data migration, predictive analytics, and Power BI integration. Adept at collaborating with cross-functional teams to drive data governance and AI initiatives, ensuring the effective management of data assets for optimized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Data Lakes,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Microsoft Fabric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Apache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Talend, Apache NiFi,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processing and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predictive analytics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cross-departmental access to actionable insights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data warehouses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storage costs and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migration projects from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ETL processes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AI-driven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machine learning models that improved forecasting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frameworks to ensure compliance with data privacy laws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scalability and deployment speed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30% increase in query performance in data querying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models for analytical workloads, leading to a reduction in report generation times by 50%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indicators, providing stakeholders with clear and concise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improvements of data architectures,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best practices for data pipeline construction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efficiency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third-party applications for enhanced reporting capabilities, directly increasing departmental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segmentation, leading to more targeted marketing strategies and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across multiple data sources and destinations.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enterprise-wide data analytics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accuracy and encouraging data-driven culture in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warehousing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structuring data for advanced sales analytics and quarterly performance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complex datasets, providing insights into operational efficiencies and influencing key business decisions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educating clients on compliance and security measures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processing tasks, enabling manipulation of large datasets with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architecture design sessions, contributing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optimize client infrastructure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several client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overhead costs by enabling cloud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reporting, facilitating client access to important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findings into actionable business strategies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data extraction and transformation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processing times and ensuring timely delivery of analyses.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 across project teams, fostering collaboration and code maintenance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