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Software Engineer with a proven track record in developing scalable backend solutions for complex financial technology environments. Expert in integrating AI-driven elements into applications and mentoring junior engineers while prioritizing coding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Node.js,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AI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Service-Oriented Architecture, Cloud Native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Agile/Scrum,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request handling for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integrations with third-party services, promoting interoperability and enhancing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microservices, ensuring modularity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processing capabilities and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set coding standards that resulted in a 20% decrease in bugs in production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and reducing turnaround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persistence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data retrieval speed and reliability in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AI experts to propose actionable AI solutions, bringing innovative enhancements to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response times and application scalability even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architectural reviews, integrating best practices for software design that aligned with the Agile framework and OLAP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innovation and continuous improvement while encouraging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resulting in faster load times for end users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troubleshooting and optimizing live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API endpoints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ensuring the protection of sensitive user information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content creation for client projects while ensuring performance and scalability standards were exceeded.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benchmarks that contributed to a 40% reduction in regression defects during the release of major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legacy systems to a cloud-based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infrastructure costs and increased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responsive interfaces using RESTful APIs, ensuring seamless user experiences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queries and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and efficiency in transactional systems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performance gain on frequently accessed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utilizing the Service-Oriented Architecture (SOA) model, improving the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routine team scrums to ensure transparency and accountability within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identity verification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applications to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more robust service delivery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guidelines for project specifications and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facilitating prompt iterations in product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user testing sessions into backend designs, improving overall application functionality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on optimization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enhancing overall database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coding standards that ensure the maintenance of quality and consistency in projects during high-pressure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performance monitoring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drawing insights for continuous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