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Backend Software Engineer with over 8 years of experience in designing, developing, and implementing robust software solutions for diverse clients. Proven expertise in leveraging cutting-edge technologies to enhance operational efficiency, analyze complex financial systems, and deliver high-quality products. Known for a results-oriented approach and fostering a culture of innovation and collaboration among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Golang,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Node.js, React,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CI/CD, TDD, Bash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financial reporting processes,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data retrieval times across business-critical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 backend services, enhancing user experience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automation and infrastructure provisioning, streamlining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improving team consistency and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development principles,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architecture documentation for enterprise applications, ensuring clarity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drive project timelines and deliverables, resulting in a 40%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logging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proactive issue resolution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backend services, ensuring scalability and responsiveness for millions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cloud-native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strategies, reducing payload size by 20%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deliver high-quality software to clients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optimized performance through indexing and query optimization, improving response time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solutions for integration with third-party APIs, allowing seamless data exchange and enhanced functionalities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integrations for user authentication and data protection, relying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safeguard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enhancing team collaboration and ensuring adherence to industry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ensuring consistent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online identity and access management solutions, enhancing user experience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managed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create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synchronization between client and server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software solutions adhering to Agile methodologies, optimizing project delivery cycles and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migrations to modern architectures, leveraging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reliability, contributing to a stable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code documentation and maintenance, promoting long-term software sustainability and reducing technical debt.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