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Backend Software Engineer with over 8 years of experience, specializing in building scalable backend systems and RESTful APIs. Proficient in various programming languages and frameworks, and experienced with cloud technologies and database management. Seeking to leverage strong development skills and collaborative mindset to contribute to innovative financial solutions at Intuit.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Swagger,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architecture, enhancing system scalability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key financial applications, improving customer data retrieval speed by 40% while adhering to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deployment processes, which reduced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of high-load transactions handling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ensuring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resulting in a 25% reduction in database load and significantly faster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coding standards and performance optimization techniques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cycles,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which improved team communication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system performance management, enhancing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releases, achieving a test coverage rate of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application scalability strategies, contributing to product roadmaps for multiple successful software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restructure legacy systems into modern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maintainability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analytics tools to develop insights for product optimization, aiding in user engagement and retention growth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consultations, gathering requirements effectively to tailor solutions in line with customer needs, enhancing client satisfaction scores.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to client requests while handling multiple concurrent requests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robust database schemas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data validation logic, enhancing data integrity across applications, resulting in fewer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agile teams to develop feature enhancements for existing software products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APIs for external integrations which streamlined data sharing between various platforms,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consistency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simplifying resource management on cloud environments and reducing setup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stress testing and optimization of services under load using tools such as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in high 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to troubleshoot server-side issues proactively, enhancing operational support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code reviews to maintain code quality and knowledge sharing, adhering to SOLID principles.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focusing on user authentication workflows and authorization protocols, primarily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team projects with a focus on code optimization techniques for existing applications, enhancing user satisfaction through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federation strategies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enabling seamless integration between different data systems and formats.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Awareness of agile methodologies and participated actively in scrum meetings, contributing to the overall team's progress tracking and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defining technical requirements for development projects while ensuring alignment with industry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clients to tailor software solutions according to their business needs, resulting in a marked increase in project approval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effectively with product management to align technical capabilities with business objectives, ensuring timely delivery of features that meet market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technical documentation and user guides for deployed services and applications, aiding in future maintenance and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