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passionate Senior Backend Software Engineer with over 8 years of experience in developing robust backend solutions for enterprise SaaS applications. Proficient in modern programming languages and frameworks, with a strong focus on delivering high-quality software that meets the needs of dynamic subscription-based businesses. Strong advocate for team collaboration, knowledge sharing, and continuous improvement, aiming to enhance customer retention and reduce churn rates.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C#, C++,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Pipelines, Apache Kafka, Apache Spark, MapReduce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CloudWatch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solutions that empowered subscription lifecycle management and customer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ETL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flows, ensuring accurate subscriber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of up to 50%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delivery, significantly reducing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clear communication channels for better product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scalability and deployment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debugging and troubleshooting of systems, enhancing overall software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sharing knowledge and conducting training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responsiveness and reduced latency by 40% by refining back-end service algorithms and optimizing data structure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observability and logging practices across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legacy system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the tech stack while maintaining essential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and web applications, facilitating efficient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translate business requirements into technical specifications, fostering alignment on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around service-oriented architecture, promoting loose coupling and high cohesion within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continual integration and deployment through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software quality and reliability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assess software needs, designing tailored solutions that align with specific business requirements in the realm of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coordinated project milestones with engineering teams to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track project progress and deliverables, ensuring adherence to project timelines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optimizing cost efficiency while ensuring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on best coding practices, code maintainability, and enhancement of software architecture which directly improved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customer satisfaction rates through the implementation of feedback-driven modifications in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contributing to new feature development, ensuring backward compatibility while advancing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sprint planning, and retrospective sessions to keep projects on schedule and foster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manipulation tasks, improving process efficiency and reducing human error in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secure authentication and authorization mechanisms using industry standards to enhance system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customer feedback system providing actionable insights into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infrastructure as code practices for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reviews, critiquing code structure and design with a focus on improving maintainability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