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Python Developer with extensive experience in delivering high-quality software solutions in dynamic environments. Proven ability to lead software development processes, enhance system functionalities, and innovate within IT consulting sectors while continuously elevating team performance and project outcomes. Expertise in utilizing a wide range of technologies, delivering projects utilizing devops practices, and programming robust backend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FastAPI,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 GraphQL, OpenAPI,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Travis CI,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collaborating with cross-functional teams to enhance functionality and improve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orchestration in cloud environments, which improved system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process data in real-time and utilized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high-speed data storage, leading to a 50%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mobile applications and frontend frameworks, ensuring secure data communication and optimized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optimization techniques and built data models to streamline data access, resulting in a 30%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 and increasing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on an e-commerce project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increasing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and caching solutions, thereby reducing server load and improving response times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workflows, ensuring code quality and maintaining a coverage rate over 90%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refine backlog items while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sprint outcomes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using OAuth and JWT tokens in the authentication process, ensuring data integrity and confidentiality.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by designing a logging infrastructure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and Kibana), allowing for detailed auditing and troubleshooting of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initiatives to improve internal tooling and streamline developer workflows, significantly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the MVC architecture to separate concerns effectively and support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microservices architecture paradigm by implementing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Service Discovery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improving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SQL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stored procedures and optimizing queries to boost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track progress and adapt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efficient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defect detection rate during the QA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speeding up the onboarding of new developers by providing standardized setups.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identity management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in the product 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integrations for third-party APIs, ensuring seamless communication and data exchange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creating scripts for automation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Python to streamline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best practices in programming and security, fostering a culture of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issues across systems to ensure robust operation and maintenability.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