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Backend Engineer with extensive experience in designing and implementing robust cloud-native applications. Adept at leveraging microservices architecture, serverless computing, and managing complex database systems. Proven record in implementing CI/CD pipelines and enhancing platform scalability through effective use of modern software development paradigms.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Ruby,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Boot, Express,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Terraform,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architecture, significantly improving application performance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integrate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cost-efficient serverless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containerization of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modern architectures,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experience and responsiveness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cycles to weekly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database optimization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data retrieval times and increased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refine development processes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successfully completing over 15 projects in under a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system configuration and deployment processes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identification and resolution of potential system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sessions to gather requirements and provide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a 45% reduction in bug rates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best practices across software development lifecycles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significantly enhancing application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implemented optimization strategies,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insights into application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 backend solutions that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streamline project management and enhance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database schemas to handle increased load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development and production environments across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design discussions to enhance system capabilities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efficient load balancing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team stand-ups to track progress and refine development goals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processes, utilizing logging and monitoring applications to maintain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minimal viable product (MVP) launches, demonstrating functional features through rapid prototyping and feedback loops.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backend functionalities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dynamic data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cloud service integrations,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configuring storage solutions with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migrating existing applications to modern,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serverless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maximum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code repository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collaboration and integration between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feature design and implementation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team, driving continuous improvement in workflows and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to align product development with client expectations, enhancing usability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frameworks to enhance system observability and reliability, ensuring timely issue detection.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educational sessions to stay updated with industry trends and emerging technologies, fostering personal and professional growth.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