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Engineer with over 8 years of experience in IT consulting, specializing in developing scalable web applications using cutting-edge technologies. Proficient in architecting microservices, implementing CI/CD pipelines, and optimizing database performance. Strong advocate for Agile methodologies and DevOps practices that enhance collaboration and deliver high-quality software solutions. Seeking to leverage technical expertise and leadership skills at Raya to drive innovative projects remotely.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financial application, increasing system scalability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consumption in a real estate platform, ensuring 99.9% uptime and fast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to automate back-end processes, reducing operational costs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CI/CD integration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for an e-commerce site by optimizing queries and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data and user information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effectively coordinating sprints and ensuring timely delivery of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enabling automated testing and deployment pipelines that supported rapid software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execute system architecture plans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cache management,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performance issues and track system health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team documentation, promoting knowledge sharing and enhancing overall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architecture best practices, fostering skill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ensuring high availability, fault tolerance, and optimized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a cloud-based HR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processes, which improved the database efficiency by 40% and reduced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extend the functionality of client applications, ensuring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requirements into functional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of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Elastic Beanstalk and S3 for scalable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meetings, contributing to project timelines and deliverables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endpoints, leading to a significant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alignment and onboarding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microservices,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technical documentation and user manuals for software solutions, simplifying deployment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and security, performing routine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identify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cross-project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code integration and rollback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for software design patterns to improve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maintain standards of software engineering practices and foster a learning environment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and maintain project schedules and plans in alignment with client expectations and deliverable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