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Backend Engineer with over 8 years of experience in developing robust and scalable applications using modern technologies and frameworks. Proven expertise in backend development, API design, workflow orchestration, and team leadership. Committed to enhancing productivity and delivering high-quality solutions in a remote-first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Express.js, FastAPI, Celery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PyTest, CircleCI,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Protocols: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Sentry,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Linux, Agile, JIRA, Slack,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backend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facilitating smooth integrations with front-end applications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and rollback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engineers to optimize workflows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and reducing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asynchronous task management with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decoupling heavy workloads to improve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Lambda, EC2, and RDS to ensure optimal uptime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code quality and efficiency, resulting in a significant reduction in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system metrics, leading to proactive troubleshooting and a 40%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authentication and authorization mechanisms, implementing OAuth2 protocols for enhanced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driving sprint planning and retrospectives to continuously improve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conducting vulnerability assessments and implementing secure coding practices in collaboration with the security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increasing application throughput and lowering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pipelines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big data processing tasks, streamlining data integration workflows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migrate legacy systems to cloud-native architectures, ensuring scalability and future-proofing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to enhance functionality and ease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gateways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throughput and enhancing service responsiveness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95% test coverage and significantly reducing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real-time data processing applications, enhancing decision-making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database performance through indexing and query optimization techniques, improving data retrieval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repositories, fostering collaborative development practices and version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backend technologies, enhancing team skills and improving project delivery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define requirements and provide technical insights, ensuring alignment of project goals with customer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provisioning processes and integrated SSO solutions for multiple applications, enhancing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rigorous testing protocols, utilizing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behavior-driven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ensuring clear communication of progress and blockers to stakeholders, promoting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user manuals, enhancing knowledge transfer and user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projects ensuring the integrity and security of sensitive client data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cross-training sessions on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design strategies, improving team knowledge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 applications to evaluate new technologies, aiding in the decision-making process for future technology stacks.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