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Backend Engineer with over 7 years of professional experience in backend development, passionate about creating innovative solutions and improving existing systems, with strong proficiency in Perl, Go, and Node.js. Proven track record of leading teams, mentoring fellow engineers, and delivering high-impact projects in a privacy-focused tech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Perl 5, Go, Node.js,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Express.js, Spring Boot, Django, Flask,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AWS,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Jenkins, GitHub Actions, Travis CI, CircleCI,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Mocha, Chai, RSpec,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and Analytics:</w:t>
      </w:r>
      <w:r w:rsidRPr="00C3688B">
        <w:rPr>
          <w:rFonts w:ascii="Arial" w:hAnsi="Arial" w:cs="Arial"/>
          <w:color w:val="424242" w:themeColor="text1" w:themeShade="BF"/>
          <w:sz w:val="20"/>
          <w:szCs w:val="20"/>
        </w:rPr>
        <w:t xml:space="preserve"> Apache Kafka, Elasticsearch, Hadoop, Spark,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solutions leveraging </w:t>
      </w:r>
      <w:r w:rsidRPr="00C3688B">
        <w:rPr>
          <w:rFonts w:ascii="Arial" w:hAnsi="Arial" w:cs="Arial"/>
          <w:b/>
          <w:color w:val="424242" w:themeColor="text1" w:themeShade="BF"/>
          <w:sz w:val="20"/>
          <w:szCs w:val="20"/>
        </w:rPr>
        <w:t xml:space="preserve">Perl 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responsiveness and reliability in a privacy-centric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developing an AI-assisted response generation feature that significantly improved user experience, utilizing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performance and robust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integrated a Virtual Private Network (VPN) service into the existing privacy subscription, enhancing user security and data protection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data processing pipelines that ensured search relevancy for millions of users, employing tools such as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large datasets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design patterns and coding standards, focusing on </w:t>
      </w:r>
      <w:r w:rsidRPr="00C3688B">
        <w:rPr>
          <w:rFonts w:ascii="Arial" w:hAnsi="Arial" w:cs="Arial"/>
          <w:b/>
          <w:color w:val="424242" w:themeColor="text1" w:themeShade="BF"/>
          <w:sz w:val="20"/>
          <w:szCs w:val="20"/>
        </w:rPr>
        <w:t xml:space="preserve">object-oriented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in </w:t>
      </w:r>
      <w:r w:rsidRPr="00C3688B">
        <w:rPr>
          <w:rFonts w:ascii="Arial" w:hAnsi="Arial" w:cs="Arial"/>
          <w:b/>
          <w:color w:val="424242" w:themeColor="text1" w:themeShade="BF"/>
          <w:sz w:val="20"/>
          <w:szCs w:val="20"/>
        </w:rPr>
        <w:t xml:space="preserve">Perl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leading to a 30% reduction in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written and verbal feedback to improve code quality and team collaboration, ensuring compliance with industry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sophisticated algorithms for data handling, employing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analytical processing, resulting in enhanced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company-wide hackathons and innovation days, creating prototypes that leverage cutting-edge technologies and contribute to the overall product vision.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stakeholders to align on technical solutions that meet both user needs and business objectives,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solutions to enhance application performance, reducing load times and improving user interaction flow throughout the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and privacy measures across all codebases, ensuring compliance with regulations and fostering trust in user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both the software architecture and development processes, utilizing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team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and workshops to promote new technologies and tools within the engineering team, enhancing overall productivity and innovation.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develop backend solutions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launching several small-scale projects ahead of the timeline.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RESTful APIs, ensuring robust data interchange and service communication between front-end and back-end components utilizing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and indexing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application response time by up to 20% across various projects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migrating legacy systems to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enhancing deployment efficiency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85% code coverage and increasing the reliability of the software deliveries.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cloud-based solutions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infrastructure with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resource management and scalability options.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tracking and data analysis using tools such as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actionable insights to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and agile ceremonies, contributing to improved team communication and project outcomes through daily stand-ups and sprint retrospectives.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comprehensive identity management solution, primarily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and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automation scripts and tools for testing and deployment processes which increased deployment speed and efficiency with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to define and refine technical requirements for various projects ensuring adherence to standards and optimal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improving software reliability by reducing bugs identified post-deployment by 30% through proactive quality assurance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refactoring old code to improve maintainability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developer experiences and reducing technical debt over the project's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libraries and services with a focus on high performance and scalability in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and efficiency across various team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security assessments and code reviews that aligned with compliance frameworks, reducing potential vulnerabilities within the platform.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extensive application logging and monitoring using tools such as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Kibana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transparency and team responsiveness to system performance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