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over 8 years in software development and engineering, specializing in building scalable cloud-native applications and services focused on Machine Learning operations. Proven expertise in delivering high-performance solutions utilizing a wide array of tools and technologies. Strong advocate for infrastructure automation and DevOps practices, dedicated to mentoring junior engineers and driving projects to successful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features for a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improving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microservice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management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sets,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hotfix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code with comprehensive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transform business requirements into technical tasks, driving alignment across stakeholders and ensuring a smooth project roadmap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enhanced software quality assurance and automated testing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relational data, employing optimization techniques to ensure high performance of database queries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Engineering On-Call to ensure uptime for critical ML services, providing operational support and incident resolution for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provided recommendations,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solutions to track application health and performance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for infrastructure upgrades, leading initiatives to migrate legacy systems into cloud-native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logging and monitoring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performance, drastically reducing troubleshooting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disaster recovery planning and execution strategies, ensuring high availability of services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for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resilient database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suite of applications, achieving a 50% reduction in integration issues and manual errors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backend of client-facing applications with over 2 million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deploy machine learning models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model monitoring and retraining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monolithic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simplifying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coding standards and led code reviews to enhance the overall code quality across the engineering team,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software quality assurance process, aligning with TDD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methodology practices, including sprint planning and retrospectives, facilitating continuous improvement in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web applications supporting enterprise clients,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large data files efficiently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an interactive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backend, ensuring seamless data flow and real-time updates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 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which streamlined database interaction and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tasks, enhancing team productivity through better task management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building APIs for internal and external integration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security features, including OAuth and JWT authentication for cloud applications,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user training for internal tools, creating documentation and conducting workshops to facilitate smooth tool adoption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