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Backend Engineer with 6+ years of experience in software engineering, specializing in cloud-based applications and enterprise-level solutions. Proven ability to design, develop, and implement high-quality software using modern technologies while working in cross-functional teams. Strong background in Python, AWS, and database management, focused on creating efficient and scalable products for the middle market.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Java,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RESTful APIs, Enterprise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maintainability for cloud-hosted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migration tools for internal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handling capabilities and reducing transition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to implement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software quality and adherence to company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exchange between internal applications and external partners, reducing latency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oversee software development projects, incorporating regular feedback and iterative testing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 across a team of 10 developers, enhancing code quality and promoting best practices within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enterprise architecture design patterns, focusing on service-oriented architecture (SOA) principles, to streamline system integrations and enhance interoperability among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processes and deployment, effectively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on best practices for cloud application development in an AWS environment, fostering a culture of continuous learning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to gather and refine business requirements, successfully translating them into technical specifications for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troubleshooting protocols by developing internal documentation and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resolution of issues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and optimized existing codebases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performance metrics and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data security measures including encryption and secure API development in compliance with industry regulations 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knowledge of emerging technologies and trends in software engineering to recommend improvements in development processes and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web application development for client projects in various industries, including finance and e-commerce.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API integrations with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principles, improving client satisfaction with seamless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 to manage project timelines and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communication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management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and retrieval for performance-critical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requirements and designed architecture for client applications, ensuring adherence to scalability and security standards in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through intuitive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code coverage of over 85%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process manuals to facilitate onboarding and knowledge transfer among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Advised on best practices for API development and integrations,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ensure adherence to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software APIs and client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and process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services to streamline releases and reduce downtime during maintenance windows.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and troubleshooting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system reliability and enhanced performance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training materials for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effective coding practices, fostering a culture of growth and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business needs and translate them into technical requirements, ensuring successful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team-building exercises and culture enhancement activities, contributing to improved morale and collaboration within cross-functional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