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developing high-performance software for edge-deployed systems. Proficient in Go and Rust, with a solid background in robotics and embedded systems. Dedicated to delivering innovative solutions at the intersection of technology and creativity, fostering collaboration across remote teams to drive successful product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Rust,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WebRTC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Robotics &amp; Embedded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Embedded C, RTOS, Robotics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Cross-functional Collaboration, Problem-solving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software architecture for edge-deployed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through optimized memory management and concurrency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video-streaming module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PTZ cameras, resulting in a 40% reduction in latency during live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machine learning engineers to integrate AI-based recognition systems within embedded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reliability while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users with detailed insights into system performance and user interaction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guided junior engineers on best practices for developing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boosting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ensuring high availability and redundancy for critical applications in the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testing strategies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code coverage and reducing critical bugs through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retrospectives and planning sessions for cross-functional teams, improving project visibility and alignment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technologies and frameworks, implementing a proof of concept for emergent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communication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small-scale projects, integrating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functionalities, showcasing personal passion for software engineering beyond work commitments.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performance of legacy systems by rewriting key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significant performance enhancements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system architecture discussions, contributing valuable insights into the design of the Iris platform with respect to high-quality video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 end-to-end solution for a client in the gaming industry,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serve a million users concurrently, improving responsiveness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assess project requirements, translating detailed concepts into functional software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systems for robotic process automation,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Embedded 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RTOS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efficiency in constrained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module development for a cloud-based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achieving scalability for client applications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modular processes for data retrieval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reduced API response times by streamlining data query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in a mentorship role for junior developers to elevate team capability in handling complex integrations and system designs, focusing on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its applications in real-time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and provided resolution pathways for existing applications, ensuring sustainability while aligning with client goals around innovation and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identity and access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 with a focus on security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legacy codebases, modernizing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enhancements for better accessibility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helping refine product backlogs by emphasizing clear technical specifications and enhancing development workflows, promoting effective sprint planning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validation of software components adhering to rigorous security compliance and performance standards,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within CI pipelines.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