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Senior Backend Engineer with over 8 years of extensive experience in architecting scalable, high-performance applications using Python and Django. Proven record in implementing RESTful APIs, optimizing backend processes, and collaborating with cross-functional teams to deliver exceptional software solutions aligned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Java,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FastAPI,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SSL/TLS, OpenID 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Unittest,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high-quality APIs for mobile and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microservices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the CI/CD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Celery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task management and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 to design API specifications and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communication and project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and efficient data retrieval, reducing the number of requests made from the front 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access and data integrity for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stateful API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greatly increasing the consistency and reliability of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schemas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queries to optimize backend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achieving faster release cycles and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migration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transitions between legacy and modern applications, improving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backend services, achieving a throughput increase of over 30% using asynchronous programming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server deployment strategies, fostering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metrics, allowing for data-driven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developers to align APIs with user interface needs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backend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handling user authentication and data storage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REST APIs consumed by mobile applications, ensuring data integrity through strict validation checks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Schema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infrastructure deployments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applications, ensuring code quality and reliability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profiling and optimizing critical sections of code, achieving up to 40% reduction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DevOps teams to set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and deployment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SQL queries for reporting and analytics features, providing valuable insights to the product management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 sessions to maintain high standards of code quality and adherence to best practices, mentoring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patterns.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enriching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services by writing unit tests and functional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logic and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an emphasis on responsiveness and optimal user engagement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meetings to align development goals with client expectations and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system design architectures to facilitate onboarding of new developers and troubleshooting.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application logging and monitoring strategies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observability of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integrate third-party services, boosting the functionality of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optimizations using indexing and normalization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query performance in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