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Backend Engineer with over 8 years of experience in developing scalable and efficient backend solutions using Python and associated frameworks. Strong proficiency in cloud services, microservices architecture, and building RESTful APIs to enhance system performance in insurance technology and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Service-Oriented Architecture, Distributed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Data Modeling, Authentication (OAuth2),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enhancing data security and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resource usage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querying capabilities, resulting in a 25% increase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database optimization efforts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and reducing latency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facilitating continuous integration and reducing manual intervention by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and enabling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maintainability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retrospective meetings to enhance team collaboration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environments' setup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developed high-availability solutions that serve over 1 million users daily, emphasizing stability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incorporation of automated testing frameworks such as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services, reducing bug rates by 30%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on best practices in backend development and design principles, thereby enhancing team skill sets and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backend services for enterprise-scale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system reliability improvements of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uptime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comprehensive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substantial speed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user authentication and data security measures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HTTPS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processes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 testing suites to ensure end-to-end functionality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collaboration through branching strategies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custom logging solution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tracking and debugging of backend systems and service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project management tools to contribute to smooth project pivots and enhance responsiveness to stakeholder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identity management, leading to enhanced data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scalable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applications' integration with third-party services, increasing flexibility and capabilities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NoSQL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storage solutions for varied application 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format reviews and participated in developer meetings to ensure quality standards during coding processes,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extraction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processing and integrations, ultimately increasing efficiency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analytics integration by working on API endpoints that fed data into business intelligence tools, enhancing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exercises to improve efficiency of legacy codebases,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initiatives to uphold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enhance user experience through effective backend systems, promoting continuous learning and process improvements through team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