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Backend Developer with a strong focus on scalable architectures and cloud technologies. Proven ability to lead technical projects from concept through execution in fast-paced environments. Seeking to apply full-stack expertise in dynamic, cutting-edge applications with a strong commitment to high-quality code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CircleCI, Travis CI, Bamboo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ELK Stack,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highly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reduced latency by 35% in real-time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and deploy microservices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fifteen percent increase in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complex data models and managed migrations seamlessly, improving data integrity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reducing issues in production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high-traffic e-commerce platform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caching strategies that improved user load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a flexible querying mechanism for frontend applications, streamlining data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logging and monitoring solutions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increase visibility into system performance and upfront issue detection.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serverless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tenfold increase in scalability during peak traffic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CI/CD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improving release cycles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product backlog and improving team efficiency through effective sprint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securing sensitive data and ensuring compliance with industry standards by implementing encryption at rest and in transit.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event-driven design patterns, fostering a learning environment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query performance and reducing response times for complex data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communication to align backend solutions with business objectives, resulting in a customer satisfaction increase of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backend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 projects, focusing on reliability and maintainability in application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database migrations and optimizations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indexing strategies that reduced query response time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deployment workflow and reducing downtime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teams to develop interactive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exchange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data processing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handling event streams and improving data throughput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Consistently delivered feature enhancements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sprints and delivering within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measures through proactive code auditing and implementing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systems to microservices architectures, primarily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resiliency.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authentication flows for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user management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application refactoring projects to improve service responsiveness,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concurrent processing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relational database schemas that supported quick access to data in dynamic web applications, optimizing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85% test coverage for critical business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API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enhancing performance metrics in user-facing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development processes and code structures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repositories for team clarity and onboarding purposes.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Ran workshops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helping to standardize practices across teams in managing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testers to ensure application readiness and stability before deployments, reducing post-launch errors significantly.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