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software engineer with extensive experience in .NET development, artificial intelligence integration, and scalable platform architecture. Proven track record of driving software quality and performance through advanced engineering practices and collaborative team environments. Committed to leveraging technical expertise and innovative solutions to contribute to the vision of transforming enterprise productivity with agentic AI at Smartcat.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SQL, HTML, CSS,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Core, ASP.NET,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Azure, Docker, Kubernetes, Git, JIRA,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NUnit, Mocha, Jasmine,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high-performance microservices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the application’s scalability and reliability under load while ensuring adherence to design patterns and SOLID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robust CICD pipeline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Redesigned core application components for optimal database concurrency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decrease in response times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observability features through integration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and telemetry to troubleshoot performance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define system architecture for next-generation AI integration, leveraging my understanding of </w:t>
      </w:r>
      <w:r w:rsidRPr="00C3688B">
        <w:rPr>
          <w:rFonts w:ascii="Arial" w:hAnsi="Arial" w:cs="Arial"/>
          <w:b/>
          <w:color w:val="424242" w:themeColor="text1" w:themeShade="BF"/>
          <w:sz w:val="20"/>
          <w:szCs w:val="20"/>
        </w:rPr>
        <w:t xml:space="preserve">agentic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enhance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unit and integration tests utilizing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robustness and maintainability of the backend services, achieving over 85%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monolithic applications to microservices architecture,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resulting in improved performance and enhanced deployment flexibility.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knowledge-sharing sessions to promote best practices and improve team coding standards, which boosted overall team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and user guides for API integrations and software features utilizing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and accessibility for internal and external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methodologies, including daily stand-ups and sprint planning, to enhance project delivery timelines and communication efficiency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features to enhance user interaction with the hybrid workforce through AI-powered analysis and data insights in the application platform,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various libraries for dynamic content rendering.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maintaining a clean code repository and fostering teamwork among developers across multiple locations.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 custom logging and monitoring solution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application logs and metrics, leading to proactive issue resolution and a 30% reduction in downtime.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cross-platform applications integrating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user experience for diverse client needs across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modeling and management, optimizing complex queries and ensuring data integrity across application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reliable endpoints for frontend teams and improving data exchange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setting, facilitating sprint retrospectives and enhancing team collaboration for better product development outcomes, leading to a 15% increase in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bug fixing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stability and performance for existing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strategies for continuous integration and continuous delivery (CI/CD)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integration errors and deployment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architectural designs and proposed optimizations to backend processes, ensuring alignment with industry best practices and client requirements in project proposals.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stakeholder meetings to gather requirement specifications which significantly improved the accuracy and effectiveness of solutions delivered.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lifecycle of cloud-based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frameworks, focusing on delivering robust identity and access management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of web applications, increasing testing efficiency and effectiveness in regression testing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services, ensuring strict adherence to security protocols and best practices in managing sensitive data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performance monitoring tool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application responsiveness and enhance overall architecture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several projects that required knowledge of security protocols and user authentication processes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provide technical insights for improving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usability and engagement on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efficiency in data management strategies for large-volume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project objectives and ongoing developments using collaboration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transparency and accountability within team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