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accomplished Senior Back End Engineer with over 8 years of extensive experience in architecting, developing, and maintaining complex back-end systems. Proven track record of delivering scalable solutions, with a strong foundation in computer science and software engineering principles. Adept at leveraging AWS cloud services, implementing microservices architectures, and optimizing data processing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Java, C++, Go, Python,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Kafka, Kinesis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Step Functions, AWS CodePipeline,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CI/CD, Docker, Kubernetes, Low-code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System Design, Data Structures,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processing performance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scaling for a rapidly growing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ingestion pipelines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message brokers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high-volume data processing and analytics actively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 and technical specifications that aligned with the client’s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visibility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real-time data analytics capabilities into existing platforms, reducing time to insight and improving decision-making processes for public safety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code. Improved deployment frequency and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production incidents through proactive performance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scalable architectural designs focusing on multi-tenancy, significantly improving data security and user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best practices in software development, system design, and cloud architecture,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applications by migrating to serverless infrastructure, thereby achieving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existing solutions and increase efficiency in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brainstorming and design sessions focused on innovating software solutions that solve complex public safety challenges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data-mining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in-depth analysis and refactoring of existing codebases,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back-end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retrieval speeds and reliability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response time and overall application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deliver seamless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back-end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software development processes and facilitate collaboration across distributed teams. Streamlined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paradigms for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system maintainability,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to ensure code quality and system reliability, achieving a test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tools to extend application capabilities, including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managed services like SNS and SQS.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standards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scalable distributed systems, focusing on enhancing performance through effective data structuring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strategies,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 processes and improving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and knowledge sharing sessions to facilitate cross-team collaboration and improve overall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