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Developer with over a decade of experience in software engineering specializing in C#, .NET, SQL solutions, Robotic Process Automation (RPA), and Artificial Intelligence applications for enhancing productivity, improving user experience, and realizing substantial business growth. Adept at leading teams, designing robust systems, and driving digital transformation within the mortgage technology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VB.NET, JavaScript, HTML, T-SQL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MVC, WebAPI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Microsoft SQL Server, SQL Server Management Studio,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Robotic Process Automation:</w:t>
      </w:r>
      <w:r w:rsidRPr="00C3688B">
        <w:rPr>
          <w:rFonts w:ascii="Arial" w:hAnsi="Arial" w:cs="Arial"/>
          <w:color w:val="424242" w:themeColor="text1" w:themeShade="BF"/>
          <w:sz w:val="20"/>
          <w:szCs w:val="20"/>
        </w:rPr>
        <w:t xml:space="preserve"> UIPath, PowerAutomate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Azure App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ChatGPT, AI Applications, Custom GPTs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ICE Encompass SDK, API, Input Form Builder, Confluence,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.NET console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mortgage processing workflows, leading to a 30% increase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workflows implementing </w:t>
      </w:r>
      <w:r w:rsidRPr="00C3688B">
        <w:rPr>
          <w:rFonts w:ascii="Arial" w:hAnsi="Arial" w:cs="Arial"/>
          <w:b/>
          <w:color w:val="424242" w:themeColor="text1" w:themeShade="BF"/>
          <w:sz w:val="20"/>
          <w:szCs w:val="20"/>
        </w:rPr>
        <w:t xml:space="preserve">UIPath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PowerAutomate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repetitive tasks and enhancing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transition legacy applications from the </w:t>
      </w:r>
      <w:r w:rsidRPr="00C3688B">
        <w:rPr>
          <w:rFonts w:ascii="Arial" w:hAnsi="Arial" w:cs="Arial"/>
          <w:b/>
          <w:color w:val="424242" w:themeColor="text1" w:themeShade="BF"/>
          <w:sz w:val="20"/>
          <w:szCs w:val="20"/>
        </w:rPr>
        <w:t xml:space="preserve">ICE Encompass SDK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 modern API architecture, improving system responsiveness and integration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custom API for loan origination systems leveraging </w:t>
      </w:r>
      <w:r w:rsidRPr="00C3688B">
        <w:rPr>
          <w:rFonts w:ascii="Arial" w:hAnsi="Arial" w:cs="Arial"/>
          <w:b/>
          <w:color w:val="424242" w:themeColor="text1" w:themeShade="BF"/>
          <w:sz w:val="20"/>
          <w:szCs w:val="20"/>
        </w:rPr>
        <w:t xml:space="preserve">WebAPI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exchange which reduced processing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data solutions using </w:t>
      </w:r>
      <w:r w:rsidRPr="00C3688B">
        <w:rPr>
          <w:rFonts w:ascii="Arial" w:hAnsi="Arial" w:cs="Arial"/>
          <w:b/>
          <w:color w:val="424242" w:themeColor="text1" w:themeShade="BF"/>
          <w:sz w:val="20"/>
          <w:szCs w:val="20"/>
        </w:rPr>
        <w:t xml:space="preserve">SQL Server Management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and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coding structures within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business rules, custom fields, and Input Forms, facilitating greater flexibility in loan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ChatGPT integration for automating customer queries, resulting in a 50% decrease in average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project management framework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prioritize and track project deliverables while maintaining clear communication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architectural changes and specifications, employing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centralized knowledge base that reduced onboarding time for new developers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change management planning for RPA deployments which included training end-users on new systems to ensure a smooth transition.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operations teams to analyze systems and produce recommendations that drive ongoing efficiencies and improvements in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integration projects focusing on Azure App Services, deploying applications that enhanced operational scalability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web solutions by enhancing existing applications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raised application usability and aesthetics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to define technical roadmaps for future RPA initiatives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transition phase of multiple applications, ensuring robust testing and quality assurance prior to final deployment.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diverse financial applications focusing on enhancing client data security and regulatory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automated testing frameworks enhancing software reliability and reducing bug rates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RPA technologies like </w:t>
      </w:r>
      <w:r w:rsidRPr="00C3688B">
        <w:rPr>
          <w:rFonts w:ascii="Arial" w:hAnsi="Arial" w:cs="Arial"/>
          <w:b/>
          <w:bCs/>
          <w:color w:val="424242" w:themeColor="text1" w:themeShade="BF"/>
          <w:sz w:val="20"/>
        </w:rPr>
        <w:t xml:space="preserve">UIPath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operational processes, successfully reducing processing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business colleagues to gather requirements and translate them into technical specifications for seamless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database solutions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advanced data operations, which improved data retrieval times exponentially.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platforms, leveraging </w:t>
      </w:r>
      <w:r w:rsidRPr="00C3688B">
        <w:rPr>
          <w:rFonts w:ascii="Arial" w:hAnsi="Arial" w:cs="Arial"/>
          <w:b/>
          <w:bCs/>
          <w:color w:val="424242" w:themeColor="text1" w:themeShade="BF"/>
          <w:sz w:val="20"/>
        </w:rPr>
        <w:t xml:space="preserve">Azure App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identify opportunities for implementing RPA solutions, resulting in enhanced process efficiencies and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backlog management and team collaboration, necessitating the tracking of development cycles and software updates.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VB.NET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strict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cross-discipline teams to implement new features in applications that support client service initiatives, improving user satisfaction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enhancements in financial transaction processing systems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advanced stored procedures, increasing transaction throughput capability.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adapt to project needs and client feedback promptly during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and debugging assistance for legacy systems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stability of ongoing operations and user confidence.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automation of internal processes using </w:t>
      </w:r>
      <w:r w:rsidRPr="00C3688B">
        <w:rPr>
          <w:rFonts w:ascii="Arial" w:hAnsi="Arial" w:cs="Arial"/>
          <w:b/>
          <w:bCs/>
          <w:color w:val="424242" w:themeColor="text1" w:themeShade="BF"/>
          <w:sz w:val="20"/>
        </w:rPr>
        <w:t xml:space="preserve">PowerAutomate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the company to effectively scale operations with reduced headcount.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frameworks such as </w:t>
      </w:r>
      <w:r w:rsidRPr="00C3688B">
        <w:rPr>
          <w:rFonts w:ascii="Arial" w:hAnsi="Arial" w:cs="Arial"/>
          <w:b/>
          <w:bCs/>
          <w:color w:val="424242" w:themeColor="text1" w:themeShade="BF"/>
          <w:sz w:val="20"/>
        </w:rPr>
        <w:t xml:space="preserve">WebAPI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external applications ensuring data consistency and integrity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processes and system architectures to facilitate clearer understanding and knowledge transfer among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