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Application Security Engineer with over 8 years of experience in application security. Adept at implementing secure development lifecycles and advanced penetration testing methodologies to strengthen security postures across various gaming platforms. Proven expertise in threat modeling, secure coding practices, and CI/CD pipeline security. Committed to driving security initiatives and fostering collaboration among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Spring, Django, Node.js,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ZAP, Burp Suite, SonarQube, Fortify, Nessus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Infrastructure:</w:t>
      </w:r>
      <w:r w:rsidRPr="00C3688B">
        <w:rPr>
          <w:rFonts w:ascii="Arial" w:hAnsi="Arial" w:cs="Arial"/>
          <w:color w:val="424242" w:themeColor="text1" w:themeShade="BF"/>
          <w:sz w:val="20"/>
          <w:szCs w:val="20"/>
        </w:rPr>
        <w:t xml:space="preserve"> Docker, Kubernetes, AWS,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Selenium, JUnit, Postman,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Vulnerability Management:</w:t>
      </w:r>
      <w:r w:rsidRPr="00C3688B">
        <w:rPr>
          <w:rFonts w:ascii="Arial" w:hAnsi="Arial" w:cs="Arial"/>
          <w:color w:val="424242" w:themeColor="text1" w:themeShade="BF"/>
          <w:sz w:val="20"/>
          <w:szCs w:val="20"/>
        </w:rPr>
        <w:t xml:space="preserve"> Threat Modeling, Penetration Testing, Static Code Analysis, Dynamic Code Analysis, Security Auditing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Standards:</w:t>
      </w:r>
      <w:r w:rsidRPr="00C3688B">
        <w:rPr>
          <w:rFonts w:ascii="Arial" w:hAnsi="Arial" w:cs="Arial"/>
          <w:color w:val="424242" w:themeColor="text1" w:themeShade="BF"/>
          <w:sz w:val="20"/>
          <w:szCs w:val="20"/>
        </w:rPr>
        <w:t xml:space="preserve"> OWASP, NIST, PCI DSS, ISO 27001,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advanced </w:t>
      </w:r>
      <w:r w:rsidRPr="00C3688B">
        <w:rPr>
          <w:rFonts w:ascii="Arial" w:hAnsi="Arial" w:cs="Arial"/>
          <w:b/>
          <w:color w:val="424242" w:themeColor="text1" w:themeShade="BF"/>
          <w:sz w:val="20"/>
          <w:szCs w:val="20"/>
        </w:rPr>
        <w:t xml:space="preserve">penetration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 team exercises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like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vulnerabilities in gaming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across multiple programming languages, including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security incidents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security automation tools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CI/CD processes, enabling faster and safer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w:t>
      </w:r>
      <w:r w:rsidRPr="00C3688B">
        <w:rPr>
          <w:rFonts w:ascii="Arial" w:hAnsi="Arial" w:cs="Arial"/>
          <w:b/>
          <w:color w:val="424242" w:themeColor="text1" w:themeShade="BF"/>
          <w:sz w:val="20"/>
          <w:szCs w:val="20"/>
        </w:rPr>
        <w:t xml:space="preserve">security assessments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manual code reviews of applications built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industry best practices and company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architectural guidance to cross-functional teams, aligning development goals with security requirements, particularly in cloud environments (AWS and Azure).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threat models for new gaming projects,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prioritize security measures from inception.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proactive vulnerability management, performing static and dynamic analysis using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mitigating security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IT teams to integrate security tools into CI/CD pipelines, enhancing application delivery while adhering to compliance standards such as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developers on secure coding practices, translating complex security concepts into actionable guidelines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remediation strategies for vulnerabilities identified during security audits, successfully improving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to define and execute security strategies that align with business objectives and compliance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emerging threats and technologies, recommending solutions to secure products against complex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product security standards and best practices, ensuring their adoption across product lines and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pentesting on internal applications, employing tools like </w:t>
      </w:r>
      <w:r w:rsidRPr="00C3688B">
        <w:rPr>
          <w:rFonts w:ascii="Arial" w:hAnsi="Arial" w:cs="Arial"/>
          <w:b/>
          <w:bCs/>
          <w:color w:val="424242" w:themeColor="text1" w:themeShade="BF"/>
          <w:sz w:val="20"/>
        </w:rPr>
        <w:t xml:space="preserve">Nessus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vulnerabilities and recommend remediation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security reviews, reducing manual effort and improving efficiency in the secure code review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application development teams to implement security best practices, ensuring code was compliant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leading to a decrease in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security incidents by conducting forensic analysis and preparing detailed reports on security breaches, leveraging tools like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secure systems in cloud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of application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to integrate security assessment activities into Agile development processes, fostering a security-first culture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security processes and protocols, simplifying the onboarding of new developers into security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identity and access management solutions in collaboration with infrastructure teams,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provisioning.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security training for development teams focusing on secure coding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adhering to secure SDLC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application vulnerability assessments, documenting findings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remediation progress with development teams and ensuring timely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audits and reviews, focusing on identifying potential risks associated with third-party libraries and frameworks used in projects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investigation and remediation of security incidents, working directly with the security operations center to mitigate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policies and guidelines to govern secure and compliant development practices, aligning development processes with industry standards such as </w:t>
      </w:r>
      <w:r w:rsidRPr="00C3688B">
        <w:rPr>
          <w:rFonts w:ascii="Arial" w:hAnsi="Arial" w:cs="Arial"/>
          <w:b/>
          <w:bCs/>
          <w:color w:val="424242" w:themeColor="text1" w:themeShade="BF"/>
          <w:sz w:val="20"/>
        </w:rPr>
        <w:t xml:space="preserve">PCI 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development and security teams to foster a collaborative environment, ensuring security considerations were integrated from project inception.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