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Application Developer with over 10 years of proven experience in designing, developing, and maintaining scalable and secure applications. Proficient in Java, Python, TypeScript, and cloud-native solutions, adept at leveraging modern technologies such as AWS to deliver innovative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ECS, API Gateway, AWS RDS,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CodePipeline, Terraform, GitHub Actions,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Infrastructure as Code,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performance and scalability for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ensured consistent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reliability and recovery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design, leading to a 20% increase in code quality scores in internal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low-latency data access patterns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practices, ensuring adherence to security and data protection standards in all project deliverables, thereby minimizing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resolve production issues, successfully reducing downtime by over 40% during critical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event-driven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established engineering standards, contributing to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frameworks, providing insights that shaped the technical direction of multiple projects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25% through improved usability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 and orchestrated deployments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presented technical solutions and improvement recommendations to stakeholders, fostering a deeper alignment between technical capabilities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promoting collaboration and feedback loops that enhanced team dynamics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for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with third-party services, achieving seamless interoperability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conducted training sessions on modern development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team alignment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feature delivery cadence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microservices that handle diverse workloads in AWS, leading to improved application performance and reduced latency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Docker for application containerization, allowing easier deployments and environment consistency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engaging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troubleshot applications using performance monitoring tools, achieving a 35% reduction in system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teams, contributing to sprint planning, daily stand-ups,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for client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diverse functionalities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security features and best practices ensuring compliance with local regulations, thus minimizing risk exposure.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Scrum teams, offering technical insights during planning sessions to align development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resiliency by troubleshooting and resolving production issues in a timely manner,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testing, increasing the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transitioning applications to cloud environments, paving the way for operational enhancements and cost reductions.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