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Developer with over 8 years of experience in UI development and expertise in Angular, Java/JEE, and Microservices. Proven track record of working in fast-paced IT consulting environments, effectively delivering complex web applications and integrating advanced technologies. Dedicated to maintaining the highest standards of coding practices and enhancing application performance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17, Angular 19, Spring Boot, JEE,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DB2,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GenAI, Agile methodologies,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highly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 by 30% through best coding practices and efficient data binding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interaction with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data processing capabilities across the healthcare project.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cloud-based deployment, optimizing application scalability and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code consistency and adherence to the project standards among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19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user-friendly application that increased user engagement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frequency and reducing rollback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 that improved project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robust backend solution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Java/JEE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the handling of high-volume transactions with a focus on performance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data exchange with external systems, adhering to industry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style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data retrieval times which resulted in a 15% increase in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unit testing, ensuring code quality and preventing regression errors during application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meetings, contributing to the agile methodologies practiced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 components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19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alignment with modern web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technical documentation and user manuals, facilitating onboarding and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client-facing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direct client feedback to refine UIs and backend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developers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solutions, enhancing system modularity and simplifying the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existing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reliability and reduced server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robust, scalable UI components for various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quality assurance processes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reduction in software bugs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advanced SQL queries to optimize data retrieval processes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workshops, enhancing knowledge sharing among teams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regarding software development processes and architectural decisions.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planning and requirements analysis for new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 TDD approach to deliver high-quality software products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UI/UX designs by applying the latest industry trends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frameworks, increasing user satisfaction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development team on building secure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best practices to protect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troubleshooting and debugging processes,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issue tracking and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and analyze requirements for custom web applications, ensuring that technical solutions meet business needs. Analyzed performance bottlenecks and optimized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the database structures and performing necessary upgrades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changes in existing UI frameworks, optimizing existing code to achieve maintainability and enhanced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