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engineer with over 10 years of extensive experience in ASIC RTL design and architecture, specializing in the development of advanced automotive communication semiconductors and systems. Proven expertise in managing full-cycle digital SoC design and delivering precise specifications. Adept at collaborating with cross-functional teams to drive innovative solutions that meet performance and power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ASIC Design:</w:t>
      </w:r>
      <w:r w:rsidRPr="00C3688B">
        <w:rPr>
          <w:rFonts w:ascii="Arial" w:hAnsi="Arial" w:cs="Arial"/>
          <w:color w:val="424242" w:themeColor="text1" w:themeShade="BF"/>
          <w:sz w:val="20"/>
          <w:szCs w:val="20"/>
        </w:rPr>
        <w:t xml:space="preserve"> RTL design, Verilog, System Verilog, Static Timing Analysis, Linting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Verification Tools:</w:t>
      </w:r>
      <w:r w:rsidRPr="00C3688B">
        <w:rPr>
          <w:rFonts w:ascii="Arial" w:hAnsi="Arial" w:cs="Arial"/>
          <w:color w:val="424242" w:themeColor="text1" w:themeShade="BF"/>
          <w:sz w:val="20"/>
          <w:szCs w:val="20"/>
        </w:rPr>
        <w:t xml:space="preserve"> CDC, LEC, Formal Verification, ModelSim, QuestaSim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&amp; Tools:</w:t>
      </w:r>
      <w:r w:rsidRPr="00C3688B">
        <w:rPr>
          <w:rFonts w:ascii="Arial" w:hAnsi="Arial" w:cs="Arial"/>
          <w:color w:val="424242" w:themeColor="text1" w:themeShade="BF"/>
          <w:sz w:val="20"/>
          <w:szCs w:val="20"/>
        </w:rPr>
        <w:t xml:space="preserve"> TCL, Perl, Python, C/C++, Make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 &amp; Standards:</w:t>
      </w:r>
      <w:r w:rsidRPr="00C3688B">
        <w:rPr>
          <w:rFonts w:ascii="Arial" w:hAnsi="Arial" w:cs="Arial"/>
          <w:color w:val="424242" w:themeColor="text1" w:themeShade="BF"/>
          <w:sz w:val="20"/>
          <w:szCs w:val="20"/>
        </w:rPr>
        <w:t xml:space="preserve"> Ethernet MAC, PHY, TCP/IP, PCIe, Ethernet Switching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Signal Processing:</w:t>
      </w:r>
      <w:r w:rsidRPr="00C3688B">
        <w:rPr>
          <w:rFonts w:ascii="Arial" w:hAnsi="Arial" w:cs="Arial"/>
          <w:color w:val="424242" w:themeColor="text1" w:themeShade="BF"/>
          <w:sz w:val="20"/>
          <w:szCs w:val="20"/>
        </w:rPr>
        <w:t xml:space="preserve"> Digital Signal Processing, Filters, Algorithms, IP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Git,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a complex SoC architecture utilizing </w:t>
      </w:r>
      <w:r w:rsidRPr="00C3688B">
        <w:rPr>
          <w:rFonts w:ascii="Arial" w:hAnsi="Arial" w:cs="Arial"/>
          <w:b/>
          <w:color w:val="424242" w:themeColor="text1" w:themeShade="BF"/>
          <w:sz w:val="20"/>
          <w:szCs w:val="20"/>
        </w:rPr>
        <w:t xml:space="preserve">Verilog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System Verilog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power and area efficiency while meeting rigorous performance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RTL design and verification processes, employing modeling tools like </w:t>
      </w:r>
      <w:r w:rsidRPr="00C3688B">
        <w:rPr>
          <w:rFonts w:ascii="Arial" w:hAnsi="Arial" w:cs="Arial"/>
          <w:b/>
          <w:color w:val="424242" w:themeColor="text1" w:themeShade="BF"/>
          <w:sz w:val="20"/>
          <w:szCs w:val="20"/>
        </w:rPr>
        <w:t xml:space="preserve">ModelSim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QuestaSim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the design specifications against standards and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static timing analysis and lint checks using advanced tools to identify design flaws early in the development process, enhancing the efficiency of the ASIC design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team of hardware engineers to integrate </w:t>
      </w:r>
      <w:r w:rsidRPr="00C3688B">
        <w:rPr>
          <w:rFonts w:ascii="Arial" w:hAnsi="Arial" w:cs="Arial"/>
          <w:b/>
          <w:color w:val="424242" w:themeColor="text1" w:themeShade="BF"/>
          <w:sz w:val="20"/>
          <w:szCs w:val="20"/>
        </w:rPr>
        <w:t xml:space="preserve">Ethernet MAC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into the SoC, driving the specifications to align with automotive communication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verification environments using </w:t>
      </w:r>
      <w:r w:rsidRPr="00C3688B">
        <w:rPr>
          <w:rFonts w:ascii="Arial" w:hAnsi="Arial" w:cs="Arial"/>
          <w:b/>
          <w:color w:val="424242" w:themeColor="text1" w:themeShade="BF"/>
          <w:sz w:val="20"/>
          <w:szCs w:val="20"/>
        </w:rPr>
        <w:t xml:space="preserve">TCL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 automate regression tests and ensure the robustness of digital signal processing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ASIC design methodologies and tools, fostering a culture of innovation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design updates and formal reviews to stakeholders including system architects and project managers,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project tracking and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specification of high-performance communication interfaces, detailing interactions across multiple protocols including </w:t>
      </w:r>
      <w:r w:rsidRPr="00C3688B">
        <w:rPr>
          <w:rFonts w:ascii="Arial" w:hAnsi="Arial" w:cs="Arial"/>
          <w:b/>
          <w:color w:val="424242" w:themeColor="text1" w:themeShade="BF"/>
          <w:sz w:val="20"/>
          <w:szCs w:val="20"/>
        </w:rPr>
        <w:t xml:space="preserve">PCIe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custom IP blocks for integration, focusing on performance optimization in resource management across complex SoC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reviews of RTL code and design documents to maintain high quality and adherence to industry standards, employing </w:t>
      </w:r>
      <w:r w:rsidRPr="00C3688B">
        <w:rPr>
          <w:rFonts w:ascii="Arial" w:hAnsi="Arial" w:cs="Arial"/>
          <w:b/>
          <w:color w:val="424242" w:themeColor="text1" w:themeShade="BF"/>
          <w:sz w:val="20"/>
          <w:szCs w:val="20"/>
        </w:rPr>
        <w:t xml:space="preserve">linting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streamline this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ASIC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designs for high-speed networking applications, leveraging </w:t>
      </w:r>
      <w:r w:rsidRPr="00C3688B">
        <w:rPr>
          <w:rFonts w:ascii="Arial" w:hAnsi="Arial" w:cs="Arial"/>
          <w:b/>
          <w:bCs/>
          <w:color w:val="424242" w:themeColor="text1" w:themeShade="BF"/>
          <w:sz w:val="20"/>
        </w:rPr>
        <w:t xml:space="preserve">Verilog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RTL coding and synthesis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advance product definitions, focusing on interaction specifications for automotive communication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and verification protocols using </w:t>
      </w:r>
      <w:r w:rsidRPr="00C3688B">
        <w:rPr>
          <w:rFonts w:ascii="Arial" w:hAnsi="Arial" w:cs="Arial"/>
          <w:b/>
          <w:bCs/>
          <w:color w:val="424242" w:themeColor="text1" w:themeShade="BF"/>
          <w:sz w:val="20"/>
        </w:rPr>
        <w:t xml:space="preserve">CDC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compliance with hardware design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Perl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and automation in build processes, which significantly reduced turnaround time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digital signal processing filters and algorithms, meeting strict design and timing requirements dictated by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documentation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team collaboration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multiple phases of project development from concept through validation, ensuring timely delivery of high-quality semiconductor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technical findings and challenges regarding design deliverables during team meetings to ensure collaborative problem-solving.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small-scale ASIC designs, with a focus on </w:t>
      </w:r>
      <w:r w:rsidRPr="00C3688B">
        <w:rPr>
          <w:rFonts w:ascii="Arial" w:hAnsi="Arial" w:cs="Arial"/>
          <w:b/>
          <w:bCs/>
          <w:color w:val="424242" w:themeColor="text1" w:themeShade="BF"/>
          <w:sz w:val="20"/>
        </w:rPr>
        <w:t xml:space="preserve">Verilog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coding and initial testing phases of the design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firmware integration processes to enhance the functionality of embedded systems, ensuring compatibility with existing software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design teams in formal verification tasks, utilizing tools to validate the integrity of the RTL against the established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execution of development plans that adhered to schedules and quality requirements for various IT consulting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engineers to analyze and improve existing systems, documenting changes and their impacts on overall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performance-critical applications, ensuring compliance with design requirements and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enhancement of internal processes, including implementing a strategy for better resource management during project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client-facing meetings to discuss project requirements, contributing technical insights that shaped project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