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ASIC Front-End Design Engineer with over 10 years in digital design, specializing in complex SoCs. Proficient in Verilog, RTL design, and static timing analysis. Track record of successful project deliveries in automotive communications and cutting-edge technology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Digital Design:</w:t>
      </w:r>
      <w:r w:rsidRPr="00C3688B">
        <w:rPr>
          <w:rFonts w:ascii="Arial" w:hAnsi="Arial" w:cs="Arial"/>
          <w:color w:val="424242" w:themeColor="text1" w:themeShade="BF"/>
          <w:sz w:val="20"/>
          <w:szCs w:val="20"/>
        </w:rPr>
        <w:t xml:space="preserve"> Verilog, System Verilog, RTL Design, Static Timing Analysis, CDC (Clock Domain Crossing)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Verification Techniques:</w:t>
      </w:r>
      <w:r w:rsidRPr="00C3688B">
        <w:rPr>
          <w:rFonts w:ascii="Arial" w:hAnsi="Arial" w:cs="Arial"/>
          <w:color w:val="424242" w:themeColor="text1" w:themeShade="BF"/>
          <w:sz w:val="20"/>
          <w:szCs w:val="20"/>
        </w:rPr>
        <w:t xml:space="preserve"> Linting, Synthesis, FPGA Prototyping, Gate-Level Simulation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Protocols:</w:t>
      </w:r>
      <w:r w:rsidRPr="00C3688B">
        <w:rPr>
          <w:rFonts w:ascii="Arial" w:hAnsi="Arial" w:cs="Arial"/>
          <w:color w:val="424242" w:themeColor="text1" w:themeShade="BF"/>
          <w:sz w:val="20"/>
          <w:szCs w:val="20"/>
        </w:rPr>
        <w:t xml:space="preserve"> TCP/IP, Ethernet MAC, PCIe, Security Protocols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C++, Python, TCL, Makefile,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Methodologies:</w:t>
      </w:r>
      <w:r w:rsidRPr="00C3688B">
        <w:rPr>
          <w:rFonts w:ascii="Arial" w:hAnsi="Arial" w:cs="Arial"/>
          <w:color w:val="424242" w:themeColor="text1" w:themeShade="BF"/>
          <w:sz w:val="20"/>
          <w:szCs w:val="20"/>
        </w:rPr>
        <w:t xml:space="preserve"> Agile Development, Git, SVN,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Signal Processing:</w:t>
      </w:r>
      <w:r w:rsidRPr="00C3688B">
        <w:rPr>
          <w:rFonts w:ascii="Arial" w:hAnsi="Arial" w:cs="Arial"/>
          <w:color w:val="424242" w:themeColor="text1" w:themeShade="BF"/>
          <w:sz w:val="20"/>
          <w:szCs w:val="20"/>
        </w:rPr>
        <w:t xml:space="preserve"> DSP Filters, Video Processing Standards, IP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Documentation:</w:t>
      </w:r>
      <w:r w:rsidRPr="00C3688B">
        <w:rPr>
          <w:rFonts w:ascii="Arial" w:hAnsi="Arial" w:cs="Arial"/>
          <w:color w:val="424242" w:themeColor="text1" w:themeShade="BF"/>
          <w:sz w:val="20"/>
          <w:szCs w:val="20"/>
        </w:rPr>
        <w:t xml:space="preserve"> Technical Documentation, Cross-Disciplinary Teams, Project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Hardware Integration:</w:t>
      </w:r>
      <w:r w:rsidRPr="00C3688B">
        <w:rPr>
          <w:rFonts w:ascii="Arial" w:hAnsi="Arial" w:cs="Arial"/>
          <w:color w:val="424242" w:themeColor="text1" w:themeShade="BF"/>
          <w:sz w:val="20"/>
          <w:szCs w:val="20"/>
        </w:rPr>
        <w:t xml:space="preserve"> SoC Architecture, Resource Management, Software Interfaces, Data Flow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Microelectronics:</w:t>
      </w:r>
      <w:r w:rsidRPr="00C3688B">
        <w:rPr>
          <w:rFonts w:ascii="Arial" w:hAnsi="Arial" w:cs="Arial"/>
          <w:color w:val="424242" w:themeColor="text1" w:themeShade="BF"/>
          <w:sz w:val="20"/>
          <w:szCs w:val="20"/>
        </w:rPr>
        <w:t xml:space="preserve"> ASIC Design, Power Performance Area (PPA) Optimization, Micro-architectural Specification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design and development of digital SoCs from micro-architectural specification to verification processes using </w:t>
      </w:r>
      <w:r w:rsidRPr="00C3688B">
        <w:rPr>
          <w:rFonts w:ascii="Arial" w:hAnsi="Arial" w:cs="Arial"/>
          <w:b/>
          <w:color w:val="424242" w:themeColor="text1" w:themeShade="BF"/>
          <w:sz w:val="20"/>
          <w:szCs w:val="20"/>
        </w:rPr>
        <w:t xml:space="preserve">Verilog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System Verilog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RTL design for high-performance automotive communication ASICs, utilizing `Linting`, synthesis, and verification methodologies to ensure design integrity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algorithms for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Ethernet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integrated into next-generation automotive SoCs, promoting reliability and performance in vehicle communication networks.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static timing analysis and Clock Domain Crossing (CDC) methodologies to optimize designs, achieving significant reductions in timing violations and improving overall system robustness.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protocol specifications, data flow architecture, and processing algorithms, ensuring alignment with the latest automotive standards and customer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Agile methodologies, driving project cycles and ensuring timely delivery of complex digital systems while adhering to dynamic market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simulation and test development, enhancing verification capabilities and reducing time-to-market for critical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Steered integration of third-party IP blocks including </w:t>
      </w:r>
      <w:r w:rsidRPr="00C3688B">
        <w:rPr>
          <w:rFonts w:ascii="Arial" w:hAnsi="Arial" w:cs="Arial"/>
          <w:b/>
          <w:color w:val="424242" w:themeColor="text1" w:themeShade="BF"/>
          <w:sz w:val="20"/>
          <w:szCs w:val="20"/>
        </w:rPr>
        <w:t xml:space="preserve">SerDes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various communication controllers ensuring seamless functionality and compliance with design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detailed technical documentation to outline design principles, protocols supported, and system architectures while collaborating across international teams to maintain project synergy.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analyses on various digital signal processing algorithms, contributing to the refinement of automotive feature specifications and state-of-the-art performance characteristics.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project management strategies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operational efficiency across design and verification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Broke ground on innovative solutions for inter-device connectivity, collaborating with software engineers to architect interfaces supporting advanced functionalities in smart vehicles.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superior power, performance, and area (PPA) metrics by conducting rigorous hardware/software co-design and resource management in the ASIC design process.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complex networking SoCs focused on </w:t>
      </w:r>
      <w:r w:rsidRPr="00C3688B">
        <w:rPr>
          <w:rFonts w:ascii="Arial" w:hAnsi="Arial" w:cs="Arial"/>
          <w:b/>
          <w:bCs/>
          <w:color w:val="424242" w:themeColor="text1" w:themeShade="BF"/>
          <w:sz w:val="20"/>
        </w:rPr>
        <w:t xml:space="preserve">Ethernet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by applying </w:t>
      </w:r>
      <w:r w:rsidRPr="00C3688B">
        <w:rPr>
          <w:rFonts w:ascii="Arial" w:hAnsi="Arial" w:cs="Arial"/>
          <w:b/>
          <w:bCs/>
          <w:color w:val="424242" w:themeColor="text1" w:themeShade="BF"/>
          <w:sz w:val="20"/>
        </w:rPr>
        <w:t xml:space="preserve">Verilog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HDL coding, enhancing design capabilities by implementing innovative methodologies and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range of projects involving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security protocols, ensuring compliance to industrial standards through rigorous testing and validation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FPGA prototyping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early-stage design validation of communication systems, significantly decreasing development time and increasing reliability of design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verification plans to enhance RTL code quality, employing linting tools and simulation approaches that led to a 20% improvement in defect rates in final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cross-disciplinary team initiatives to ensure synchronicity in product features and technology implementations, facilitating seamless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scripts in </w:t>
      </w:r>
      <w:r w:rsidRPr="00C3688B">
        <w:rPr>
          <w:rFonts w:ascii="Arial" w:hAnsi="Arial" w:cs="Arial"/>
          <w:b/>
          <w:bCs/>
          <w:color w:val="424242" w:themeColor="text1" w:themeShade="BF"/>
          <w:sz w:val="20"/>
        </w:rPr>
        <w:t xml:space="preserve">TCL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testing and integration processes which improved efficiency by 40% during SoC validation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specifications, verification results, and performance evaluations, facilitating transparent collaboration and knowledge transfer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adaptation of industry trends, integrating new protocols and processes in digital designs to stay ahead of the competition in technology advancements.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design and verification phases of a range of digital communication products utilizing </w:t>
      </w:r>
      <w:r w:rsidRPr="00C3688B">
        <w:rPr>
          <w:rFonts w:ascii="Arial" w:hAnsi="Arial" w:cs="Arial"/>
          <w:b/>
          <w:bCs/>
          <w:color w:val="424242" w:themeColor="text1" w:themeShade="BF"/>
          <w:sz w:val="20"/>
        </w:rPr>
        <w:t xml:space="preserve">Verilog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System Verilog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reducing time spent on validation through improved design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Makefiles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 processes, enhancing project integrity and consistency across compilation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extensive testing of digital designs, focusing on static timing analysis, resource management and </w:t>
      </w:r>
      <w:r w:rsidRPr="00C3688B">
        <w:rPr>
          <w:rFonts w:ascii="Arial" w:hAnsi="Arial" w:cs="Arial"/>
          <w:b/>
          <w:bCs/>
          <w:color w:val="424242" w:themeColor="text1" w:themeShade="BF"/>
          <w:sz w:val="20"/>
        </w:rPr>
        <w:t xml:space="preserve">IP integration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functional performance of various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system architects to define interaction levels between ASICs, ensuring clarity in specifications and data flow between software and hardware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project management techniques to streamline workflows, leading to increased flexibility and responsiveness to design changes.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detailed technical documentation that provided insights into design functionality and architecture, aiding in smoother project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focusing on performance issues, utilizing simulation tools to analyze potential enhancements and impact of architectural changes.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Strengthened collaboration frameworks within teams to enhance communication across various parts of design processes, driving innovation through shared knowledge and expertise.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