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over 8 years of experience in software engineering, specializing in AI and machine learning solutions. Proven expertise in developing scalable applications utilizing machine learning frameworks and cloud technologies. Passionate about delivering innovative data-driven solutions that impact business performance while mentoring junior engineers in a collaborative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Sagemaker, Lambda,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PostgreSQL, Redis, DataBricks,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Orchestration Tools:</w:t>
      </w:r>
      <w:r w:rsidRPr="00C3688B">
        <w:rPr>
          <w:rFonts w:ascii="Arial" w:hAnsi="Arial" w:cs="Arial"/>
          <w:color w:val="424242" w:themeColor="text1" w:themeShade="BF"/>
          <w:sz w:val="20"/>
          <w:szCs w:val="20"/>
        </w:rPr>
        <w:t xml:space="preserve"> Apache Airflow, Databricks Workflows, Celery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MLOps, Data Modeling, Predictive Modeling, Optimization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design of advanced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business intelligence initiatives, improving decision-making accuracy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AI solutions, enhancing system performance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ETL pipelines leveraging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ingestion from diverse sources, ensuring clean and structured data for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machine learning models using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lifecycle management from experimentation to production, thus facilitating rapid iteration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writing maintainable code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the importance of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optimization algorithms and predictive models that resulted in a 25% increase in operational efficiency through better demand forecasting and inventory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business stakeholders and data scientists, to identify and prioritize AI initiatives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across development teams, ensuring timely delivery of machine learning solutions while maintaining high code quality through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datasets, enabling efficient data analysis and model training that supports high transactional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discussions to incorporate feedback on machine learning frameworks, driving continuous improvement in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MLOps, integrating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model deployments and ensure compliance with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during project phases, influencing technical strategy and fostering a culture of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Increased team productivity by promoting the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facilitating quick development cycles and resource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machine learning solutions that enhanced stakeholder understanding and facilitated onboarding of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application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as a backbone for analytics-driven features, improving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design robust data models for relational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operations that supported analytics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scalability and reliability in production environments, reducing deployment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suites for machine learning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quality and reliability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delivering two-week sprint cycles focused on the delivery of new features that utilized advanced machine learning models for real-time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on features using </w:t>
      </w:r>
      <w:r w:rsidRPr="00C3688B">
        <w:rPr>
          <w:rFonts w:ascii="Arial" w:hAnsi="Arial" w:cs="Arial"/>
          <w:b/>
          <w:bCs/>
          <w:color w:val="424242" w:themeColor="text1" w:themeShade="BF"/>
          <w:sz w:val="20"/>
        </w:rPr>
        <w:t xml:space="preserve">Predictive Modeling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enabling product owners to prioritize functionality based on user behavior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platforms, enhancing functionality by providing additional data points for analytic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adapt to changing project requirements while maintaining high-quality deliverables, ensuring all project milestones were achieved on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visualizations and front-end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enabled business users to explore data from machine learning models.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developing cloud-native applications, significantly improving data processing throughput and operational efficiency through the use of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digitize and load legacy data systems into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access and analysis of historical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and contributed to team discussions regarding architectural decisions, focusing on building scalable and maintainable solutions leveraging cloud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CI/CD pipelines, applying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the testing and deployment of applications developed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product roadmaps in collaboration with stakeholders, ensuring alignment of technical tools with business objectives that drove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training materials for end-users and engineers on newly implemented systems, facilitating smoother transitions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automating deployment and monitoring for scripts and applications that utilized machine learning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