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AI/ML Engineer with over 7 years of extensive experience in designing, building, and deploying secure, scalable enterprise applications. Adept at utilizing advanced AI technologies and MLOps principles to drive impactful outcomes in production environments. Proven track record in collaborative team settings, emphasizing continuous learning and innovative problem-solving.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FastAPI, Flask, Django, TensorFlow, PyTorch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MLOps &amp; DevSecOps Tools:</w:t>
      </w:r>
      <w:r w:rsidRPr="00C3688B">
        <w:rPr>
          <w:rFonts w:ascii="Arial" w:hAnsi="Arial" w:cs="Arial"/>
          <w:color w:val="424242" w:themeColor="text1" w:themeShade="BF"/>
          <w:sz w:val="20"/>
          <w:szCs w:val="20"/>
        </w:rPr>
        <w:t xml:space="preserve"> MLFlow, Kubeflow, Weights &amp; Biases, Docker, Kubernetes, OpenShift,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Technologies:</w:t>
      </w:r>
      <w:r w:rsidRPr="00C3688B">
        <w:rPr>
          <w:rFonts w:ascii="Arial" w:hAnsi="Arial" w:cs="Arial"/>
          <w:color w:val="424242" w:themeColor="text1" w:themeShade="BF"/>
          <w:sz w:val="20"/>
          <w:szCs w:val="20"/>
        </w:rPr>
        <w:t xml:space="preserve"> Large Language Models, LangChain, LlamaIndex, Retrieval-Augmented Generation, Vector Databases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Pinecone, ChromaDB, Weaviate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GitHub, JIRA, Confluence, VS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pytest, Selenium, TestNG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implementation of an enterprise-level </w:t>
      </w:r>
      <w:r w:rsidRPr="00C3688B">
        <w:rPr>
          <w:rFonts w:ascii="Arial" w:hAnsi="Arial" w:cs="Arial"/>
          <w:b/>
          <w:color w:val="424242" w:themeColor="text1" w:themeShade="BF"/>
          <w:sz w:val="20"/>
          <w:szCs w:val="20"/>
        </w:rPr>
        <w:t xml:space="preserve">Generative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 employing </w:t>
      </w:r>
      <w:r w:rsidRPr="00C3688B">
        <w:rPr>
          <w:rFonts w:ascii="Arial" w:hAnsi="Arial" w:cs="Arial"/>
          <w:b/>
          <w:color w:val="424242" w:themeColor="text1" w:themeShade="BF"/>
          <w:sz w:val="20"/>
          <w:szCs w:val="20"/>
        </w:rPr>
        <w:t xml:space="preserve">OpenShift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integrating </w:t>
      </w:r>
      <w:r w:rsidRPr="00C3688B">
        <w:rPr>
          <w:rFonts w:ascii="Arial" w:hAnsi="Arial" w:cs="Arial"/>
          <w:b/>
          <w:color w:val="424242" w:themeColor="text1" w:themeShade="BF"/>
          <w:sz w:val="20"/>
          <w:szCs w:val="20"/>
        </w:rPr>
        <w:t xml:space="preserve">LlamaIndex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retrieval capabilities using </w:t>
      </w:r>
      <w:r w:rsidRPr="00C3688B">
        <w:rPr>
          <w:rFonts w:ascii="Arial" w:hAnsi="Arial" w:cs="Arial"/>
          <w:b/>
          <w:color w:val="424242" w:themeColor="text1" w:themeShade="BF"/>
          <w:sz w:val="20"/>
          <w:szCs w:val="20"/>
        </w:rPr>
        <w:t xml:space="preserve">Retrieval-Augmented Generation (RAG)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 CI/CD pipeline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deployment of machine learning models, improving time to market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APIs using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the safe and scalable access of AI functionalities for various application components, ensuring adherence to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hands-on evaluations of open-source </w:t>
      </w:r>
      <w:r w:rsidRPr="00C3688B">
        <w:rPr>
          <w:rFonts w:ascii="Arial" w:hAnsi="Arial" w:cs="Arial"/>
          <w:b/>
          <w:color w:val="424242" w:themeColor="text1" w:themeShade="BF"/>
          <w:sz w:val="20"/>
          <w:szCs w:val="20"/>
        </w:rPr>
        <w:t xml:space="preserve">LLM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like </w:t>
      </w:r>
      <w:r w:rsidRPr="00C3688B">
        <w:rPr>
          <w:rFonts w:ascii="Arial" w:hAnsi="Arial" w:cs="Arial"/>
          <w:b/>
          <w:color w:val="424242" w:themeColor="text1" w:themeShade="BF"/>
          <w:sz w:val="20"/>
          <w:szCs w:val="20"/>
        </w:rPr>
        <w:t xml:space="preserve">LangChain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Llama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recommend optimized solutions based on practical testing and proof-of-concept results.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embed an evaluation-driven approach in the MLOps lifecycle, enhancing model accuracy and performance metrics through continuous integration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prompt engineering guidelines and architectural patterns that served as playbooks for team-wide deployment strategies, promoting knowledge sharing and reducing onboarding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w:t>
      </w:r>
      <w:r w:rsidRPr="00C3688B">
        <w:rPr>
          <w:rFonts w:ascii="Arial" w:hAnsi="Arial" w:cs="Arial"/>
          <w:b/>
          <w:color w:val="424242" w:themeColor="text1" w:themeShade="BF"/>
          <w:sz w:val="20"/>
          <w:szCs w:val="20"/>
        </w:rPr>
        <w:t xml:space="preserve">DevSecOps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emphasizing the importance of </w:t>
      </w:r>
      <w:r w:rsidRPr="00C3688B">
        <w:rPr>
          <w:rFonts w:ascii="Arial" w:hAnsi="Arial" w:cs="Arial"/>
          <w:b/>
          <w:color w:val="424242" w:themeColor="text1" w:themeShade="BF"/>
          <w:sz w:val="20"/>
          <w:szCs w:val="20"/>
        </w:rPr>
        <w:t xml:space="preserve">Test-Driven Development (TDD)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fostering a culture of security awareness.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thorough benchmark testing using </w:t>
      </w:r>
      <w:r w:rsidRPr="00C3688B">
        <w:rPr>
          <w:rFonts w:ascii="Arial" w:hAnsi="Arial" w:cs="Arial"/>
          <w:b/>
          <w:color w:val="424242" w:themeColor="text1" w:themeShade="BF"/>
          <w:sz w:val="20"/>
          <w:szCs w:val="20"/>
        </w:rPr>
        <w:t xml:space="preserve">golden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datasets to evaluate model performance, influencing strategic decisions on production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complex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concepts to non-technical stakeholders effectively by translating technical jargon into actionable insights, ensuring alignment on project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Pinecone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ChromaDB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vector databases for efficient query performance and scalable data retrieval in applications reliant on machine learning models.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the ML model evaluation process via </w:t>
      </w:r>
      <w:r w:rsidRPr="00C3688B">
        <w:rPr>
          <w:rFonts w:ascii="Arial" w:hAnsi="Arial" w:cs="Arial"/>
          <w:b/>
          <w:color w:val="424242" w:themeColor="text1" w:themeShade="BF"/>
          <w:sz w:val="20"/>
          <w:szCs w:val="20"/>
        </w:rPr>
        <w:t xml:space="preserve">Weights &amp; Biases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better tracking of experiments and version control of datasets, leading to improved model retrain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feedback loops in production strategies to iterate and refine ML outcomes, contributing to a 25% reduction in cycle time through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regularly with clients to understand their needs, enabling rapid prototyping and iterative development based on real-time feedback and resulting in a higher customer satisfaction rate.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technical innovation by exploring cutting-edge AI research and tools, introducing new technologies that increased project efficiency by incorporating best practices in architecture.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scalable enterprise applications focused on security aligning with the company’s mission to improve client satisfaction through robust software solutions while implementing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extensively.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key role in building internal tools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workflows that resulted in a 20% efficiency gain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on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fundamentals for engineering teams to upskill existing staff in MLOps methodologies, emphasizing secure coding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APIs that enable seamless integration of external data sources into legacy systems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enterprise-level projects that required compliance with security standards, employing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effectively to manage sensitive information securely.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Instituted automated testing frameworks using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code quality and reducing the number of bugs reported post-launch.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projects where leveraging container technologies such as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was essential to ensure consistent development environments for multiple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advocating for best practices in software development and helping the team to adopt flexibility and responsiveness to change.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security-focused applications with a dedicated team, implementing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web functionalities and user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management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robust data collection and storage solutions, promoting system performance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implementation of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integrations with third-party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application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documentation outlining software specifications to support team understanding and streamline project onboarding.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project repositories and ensuring timely updates of project codebases.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rigorous unit testing for multiple front-end components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boosting overall code reliability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designing project roadmaps,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progress and ensuring alignment with client expectations and deadlines.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engineers during code reviews, advocating for code quality and adherence to best practices in development.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