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AI/ML Engineer with over 8 years of experience designing, deploying, and optimizing machine learning models and advanced AI solutions in enterprise environments. Expert in leveraging cloud technologies to enhance data-driven decisions, with a deep understanding of both Python development and data engineering. Proven ability in communicating complex AI features to technical stakeholders and collaborating across teams to drive successful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scikit-learn, LangChain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dbt, Apache Airflow,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Generative 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Fine-tuning, Prompt Engineering, RAG, Large Language Models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PostgreSQL, MySQL, Teradata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Visualization, Business Intelligence, Technical Writing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transformation, ensuring efficient data flow for machine learning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generative AI methodologies,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fine-tuning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optimize interaction in chat-based applications, successfully reduced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define project scope and ensure alignment on technical requirements, leveraging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data extraction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proof-of-concept (POC)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to validate the efficacy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AI features, resulting in a 25% faster adoption rate by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training materials, including blog posts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presentations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facilitate team knowledge sharing and scalability of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data processing within machine learning workflows, optimizing data handling and execution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solutions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seamless deployment of AI functionalities in a robust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feedback from pilot users to inform future iterations of machine learning products, continuously improving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and operationalizing various AI use cases, sharing insights during technical demos and readouts with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 that contributed to a 15% increase in revenue for key clients through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enhance the AI roadmap based on real-world customer use cases and market trends, prioritizing customer-centric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bottlenecks in existing workflows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enhancing system performance and model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through complex AI project lifecycles, ensuring on-time delivery and alignment with strategic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visualization, resulting in streamlined insights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optimal query performance and effective data storage solutions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scalability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enhancing data accessibility for machine learning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enhance existing models with advanced algorithms, achieving a 20% improvement in prediction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staff,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reporting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metrics visualization, enhancing management's data-driven decision-making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optimizations on large datasets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processing times by 40%,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high-performance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of machine learning models into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security protocols for applications,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architectures and APIs for various applications, creating clear guidelines for future developments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coding issues during the software development lifecycle,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reliability and collaborative development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