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significant expertise in deploying and optimizing large language models on high-performance GPU infrastructure. Proven track record of enhancing AI-native applications for real-time, intelligent healthcare solutions. Proficient in systems programming, machine learning inference optimization, and DevOps practices, with deep knowledge of multi-cloud environments and infrastructure as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CUDA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TensorRT, vLLM, DeepSpeed,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Systems, Low-Latency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High-Throughput Architectures, Fast Interconnects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Inference Optimization, Quantization, Attention Caching, Speculative Decoding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Distributed System Debugging, Developer Enablement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System-Level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NCCL, VRAM Token Caches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machine learning inference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quantization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attention 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speculative decoding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achieve a 30% reduction in latency for healthcare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low-level modules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GPU performance enhancements, resulting in a 40% increase in processing throughput on high-end GPU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multi-cloud deployment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provisioning of infrastructure and facilitating the management of a GPU fleet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streaming architectures with low-latency data processing capabilities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VRAM token caches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fast interconnects, enhancing decision support systems for clinical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access to machine learning models, ensuring smooth integration with existing healthcare software systems and enabling seamless model serving.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 and improve team collaboration while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strategies, enhancing the CI/CD pipeline efficiency and enabling consistent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developer enablement tooling and interfaces for internal teams, improving the contribution process to machine learning systems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automatic deployments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profiling and debugging of distributed systems, applying advanced techniques to identify bottlenecks and optimize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system-level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NCCL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multi-GPU setups, achieving precision improvements in model accuracy during large-scale model training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enhancements to GPU orchestration strategies, successfully integrating cost-effective usage of on-demand resources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team environment focused on innovative solutions and expertise sharing in systems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design reviews, providing insights from a systems-level perspective to shape the foundation of next-generation healthcare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in developing scalable software systems that improved AI inference speeds by 20% in process automation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DeepSpeed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model deployment workflows, achieving model serving solutions that reduced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enhance microservices architecture, allowing for asynchronous processing of data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cloud-native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scalable environments for machine learning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visibility into system performance metrics and model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applications through JavaScript frameworks, leading to improved interaction rates for end-users interacting with AI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identify performance optimization needs within projects, tailoring solutions to meet specific business requirements with technical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findings and procedures in detailed technical reports, ensuring knowledge transfer and alignment with best practices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customer-facing APIs for real-time data synchronization,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data structures and algorithms in building backend systems that handled millions of concurrent requests with high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software solutions, developing responsive features based on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delivery timelines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using performance profiling tools, achieving a measurable impact in system response times by refactoring code bases and improving DB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tests, ensuring software quality and reliability in continuous integration settings for enterprise-level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methodologies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deep insights into application performance and user behavior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