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highly skilled Senior AI Software Developer with over 8 years of progressive experience in software design and development, specializing in AI-driven applications within high-transaction environments. Strong proficiency in implementing and scaling AI solutions using modern frameworks and architectures. Exceptional communicator and collaborator, adept at leading cross-functional teams to drive product innovations and deliver impactful technological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Claude, LLaMA, LangChain, LlamaIndex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JIRA, Postman,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AI-powered proof of concept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enhance patient experience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smooth deployment and scaling of AI algorithms for healthcare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real-time interoperability of AI applications, ensuring high transaction efficiency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into existing systems, resulting in a 40% increase in processing speed for AI-driven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reduce time to market for new AI features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model performance analyses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metrics, identify bottlenecks, and enhance existing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in collaborative projects, ensuring seamless team communication and code quality through code reviews and branch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LLaMA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(Retrieval-Augmented Generation) for natural language processing tasks to improve clinical documentation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architecture aligned with agile practices to enhance the adaptability of software solutions and facilitate ongoing improvements in AI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AI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cloud infrastructure,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management, fostering a culture of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integrated ethical AI practices in project development to uphold data privacy standards and ensure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across product, engineering, and business to outline AI strategies and targeted operational efficiencies, significantly enhancing overall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feeding training and recognition models for predictive analytics in the healthcare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design and implement high-performance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high availability and minimal latency for user requests in competitive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existing deployment processes, improving system reliability and facilitating smoother updates and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expose core functionalities, enhancing integration experiences for external partners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backend data stores, optimizing queries to support large-scale data processing and drive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best coding practices, thereby enhancing code quality and team productivity in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a suite of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bug rates by 30% through early detection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discussions and strategies for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team to deliver scalable solutions that respond rapidly to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version control, increasing deployment success rates and minimizing rollbacks.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high-quality and maintainable code that meets strict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cost optimization and performance tuning of cloud resources to fit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internal dashboard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monitoring of system performance and status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background job processors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efficiently handle asynchronous tasks, improving the overall throughput of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defining system requirements and specifications that directly influenced the development cycle and ensured high-functioning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architects on implementing data migration strategies for legacy systems, transitioning them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that detailed system architecture and implementation processes, which expedited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 agile project management approach, conducting daily scrums and sprint reviews to ensure constant progress and stakeholder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