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Engineer specializing in NLP, LLM systems, and production ML pipelines, with a strong background in healthcare applications and advanced AI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BERT, RoBERTa, GPT, T5, NER, text classification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LoRA, instruction tuning, parameter-efficient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features for healthcare reporting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data-driven insights for radiologists.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production-grade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validation, resulting in a 30% reduction in reporting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RoBERTa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systems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clinical note generation, achieving accuracy improvements in diagnostics due to concise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clinicians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ensuring seamless integration within clinical workflows, driving user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instruction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fine-tune existing models, increasing processing speed and retention of context in conversational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the entire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on-time project delivery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CI/CD processes, enabling faster deployments of ML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evaluations and performance comparisons, ensuring accuracy in every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the applications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healthcare industry, enhancing the skillset of team members and promoting innovative approaches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innovative data visualization representations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simplified complex data for better decision-making by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reducing operational costs by 15% and improving scalability of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interaction by developing seamless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NLP-powered functionalities, streamlining clinical documentation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 partners to transform research methodologies into practical applications, bridging the gap between theoretical AI research and real-world healthcare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from unstructured healthcare documents, leading to improved data quality and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ML models to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scalable architecture capable of handling increased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data manipulation, enabling advanced analytics and insights for client healthcare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software developers to create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development ecosystem that supports continuous integration of new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Exploited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a robust management system for ML projects and fostering team collaboration across various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maintainability across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reporting solutions and dashboards that utilized interactive reports, improving data flow and transparency for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and enhanced existing models to cater to specific healthcare data applications including compliance checks and patient record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security measures and protocols within applications, focusing on user data protection and privacy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access to various functionalities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databases allowing for efficient data storage and retrieval for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for end-users, enhancing their understanding of newly implemented systems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meetings to strategize future developments and enhancements for client identity systems, focusing on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 metrics, providing critical insights for ongoing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operational processes through automation using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and reducing manual workloads.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