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AI Engineer with extensive experience in data engineering and AI/ML solutions for the public sector. Proven track record of utilizing advanced AI/ML tools and technologies to deliver tailored solutions to complex data challenges. Seeking to leverage my skills and experience in a dynamic team at Mantech International.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Jupyter Notebooks, Flowise, Apache NiFi, Large Language Models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ETL (Extract, Transform, Load)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Certifications: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CompTIA Security+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data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ETL processes for large datasets, improving data accessibility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analyze data needs and present tailored solutions derived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satisfaction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interviews with stakeholders to elicit requirements for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that directly addressed their unique data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customized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Flowise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deployment and testing, ensuring high performance of analytical tools under various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data cleansing and wrangling techniques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quality and making it analysis-ready.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data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public sector clients' transition to cloud-based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user-centric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QuickSight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clients to visualize data trends effectively for timely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promoting efficient deployment and scalability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compliant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CompTIA Security+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data integrity and confidentiality.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Received recognition for developing innovative machine learning algorithms that improved predictive analytics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optimize business processes, enhancing the team's technical proficiency.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models with existing applications and databases, enhancing overall solution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workflows that improved data processing time by 25%, benefitting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complex queries for data retrieval and analysis, supporting reporting needs and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ensuring data accuracy and reliability during transition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of data processes and workflows to facilitate knowledge sharing among team members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design sustainable data models that met client requirements for data governance and compliance.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 sign-on (SSO)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 that streamlined authentication across platforms, enhancing user experience for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a secure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functionality in enterprise-grade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of application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applications met client quality standards before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shell scripts for data operations, improving server efficiency and reducing manual errors in data entry tasks.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