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AI Engineer with over 8 years of experience in machine learning and artificial intelligence applications. Proven expertise in end-to-end model deployment, software architecture, and utilizing the latest technologies to deliver innovative solutions that address business challenges. Strong proficiency in programming languages and frameworks, demonstrated ability to lead projects, mentor teams, and enhance product efficiency through advanced data analytics.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R,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Keras, PyTorch, Scikit-learn, Natural Language Processing, Deep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Hadoop, Spark, Pandas, NumPy,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DevOps:</w:t>
      </w:r>
      <w:r w:rsidRPr="00C3688B">
        <w:rPr>
          <w:rFonts w:ascii="Arial" w:hAnsi="Arial" w:cs="Arial"/>
          <w:color w:val="424242" w:themeColor="text1" w:themeShade="BF"/>
          <w:sz w:val="20"/>
          <w:szCs w:val="20"/>
        </w:rPr>
        <w:t xml:space="preserve"> Docker, Kubernetes, CI/CD,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Agile, Scrum, Bitbucket,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Monitoring:</w:t>
      </w:r>
      <w:r w:rsidRPr="00C3688B">
        <w:rPr>
          <w:rFonts w:ascii="Arial" w:hAnsi="Arial" w:cs="Arial"/>
          <w:color w:val="424242" w:themeColor="text1" w:themeShade="BF"/>
          <w:sz w:val="20"/>
          <w:szCs w:val="20"/>
        </w:rPr>
        <w:t xml:space="preserve"> Prometheus, Grafana, REST APIs, Microservices, Model Monitoring,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scalable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predictive accuracy by 30% for financial forecasting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of AI models into existing backend systems, supporting requests processing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deployment time by 50% for AI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 engineering initiatives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enabling the analysis of large datasets on cloud platforms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machine learning workflows through efficient data preprocessing techniques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model training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timely project delivery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model evaluation and performance tuning using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model performance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machine learning best practices and provided guidance on deploying models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Natural Language Processing capabilities into applications using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enriching user interactions and insights from unstructured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automation of testing and validation processes for machine learning models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data visualization dashboards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machine learning results to non-technical stakeholders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manage and retrieve feature datasets efficiently, ensuring real-time access to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project documentation and compliance analysis aligning with best practices in software development and AI ethics.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educational materials and facilitated workshops on AI and machine learning best practices, boosting organizational knowledge and capability.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enterprise AI project developing a recommendation system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improved user engagement and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algorithms leveraging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solving client-specific industry challenges in e-commerce.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manipulation and management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for predictive analytics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successfully coordinating small development teams within a broader Agile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quality assessments and preprocessing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baseline data for predictive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deployment automation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model deployment process into the live environment for energy management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visualizations and insightful dashboards with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communicate analytical findings and AI model performance metrics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improvement of coding standards across the team, advocating for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single sign-on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client applications to enhance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various systems,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improve the user interface of internal tools, collaborating closely with design teams to streamline the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acquisition and preprocessing,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ensure optimal dataset preparation for machine learning models.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maintained project documentation and architecture specifications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communication of technical concepts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performance enhancement by profiling and optimizing backend services using </w:t>
      </w:r>
      <w:r w:rsidRPr="00C3688B">
        <w:rPr>
          <w:rFonts w:ascii="Arial" w:hAnsi="Arial" w:cs="Arial"/>
          <w:b/>
          <w:bCs/>
          <w:color w:val="424242" w:themeColor="text1" w:themeShade="BF"/>
          <w:sz w:val="20"/>
        </w:rPr>
        <w:t xml:space="preserve">JProfiler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implement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educational programs for internal teams on AI technologies and practices, promoting knowledge sharing and industry advancements.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