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AI/ML Engineer with over 8 years of experience in developing innovative machine learning models and AI solutions for high-performance environments. Proven ability to work collaboratively in multidisciplinary teams, leading the design and deployment of AI algorithms in critical domains including space and missile defense. Adept at leveraging deep learning frameworks and advanced data analysis techniques to contribute to mission-critical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scikit-learn, Keras,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Manipulation Tools:</w:t>
      </w:r>
      <w:r w:rsidRPr="00C3688B">
        <w:rPr>
          <w:rFonts w:ascii="Arial" w:hAnsi="Arial" w:cs="Arial"/>
          <w:color w:val="424242" w:themeColor="text1" w:themeShade="BF"/>
          <w:sz w:val="20"/>
          <w:szCs w:val="20"/>
        </w:rPr>
        <w:t xml:space="preserve"> Pandas, NumPy, SciPy,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Kubernetes, Jupyter Notebook, Anaconda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NoSQL, MongoDB, PostgreSQL, Hadoop,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Regression Analysis, Statistical Modelling, Data Mining, Predictive Modeling, Time Series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Power BI, D3.js, Plotly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Computer Vision, Natural Language Processing, Big Data, Deep Learning Optimization, Algorithm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scalable AI/ML software prototypes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contributing to projects that enhance space and missile defense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tailored for real-time data processing from large-scale datasets, achieving a performance increase of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mission requirements and interface with stakeholders, effectively ensuring technical solutions alignment with operational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validation and testing of AI models using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leading to a 25% reduction in deployment errors through improved quality control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advanced AI techniques and best practices for </w:t>
      </w:r>
      <w:r w:rsidRPr="00C3688B">
        <w:rPr>
          <w:rFonts w:ascii="Arial" w:hAnsi="Arial" w:cs="Arial"/>
          <w:b/>
          <w:color w:val="424242" w:themeColor="text1" w:themeShade="BF"/>
          <w:sz w:val="20"/>
          <w:szCs w:val="20"/>
        </w:rPr>
        <w:t xml:space="preserve">model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technical excellence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proposal writing for R&amp;D initiatives, integrating cutting-edge AI techniques that align with customer objectives, resulting in a 40% increase in proposal win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 facilitating efficient code collaboration and maintaining the integrity of project repositories across interdisciplinary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dashboards using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stakeholders to effectively interpret complex AI model outputs, enhancing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methodology for project management, leading sprint reviews and retrospectives that continuously improved team productivity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emerging technologies in AI/ML to drive innovation, resulting in the adaptation of AI frameworks like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prototypes during rapid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transformed data sets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processing efficiency by 20% and improving overall model accuracy through better data conditioning.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AI applications, standardizing deployments and increasing scalability across the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optimized algorithms for space domain applications, utilizing various data processing libraries including </w:t>
      </w:r>
      <w:r w:rsidRPr="00C3688B">
        <w:rPr>
          <w:rFonts w:ascii="Arial" w:hAnsi="Arial" w:cs="Arial"/>
          <w:b/>
          <w:color w:val="424242" w:themeColor="text1" w:themeShade="BF"/>
          <w:sz w:val="20"/>
          <w:szCs w:val="20"/>
        </w:rPr>
        <w:t xml:space="preserve">SciPy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model performance in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tasks.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validated machine learning models with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significant insights into data trends for clients in IT consulting.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and strategize project goals concerning </w:t>
      </w:r>
      <w:r w:rsidRPr="00C3688B">
        <w:rPr>
          <w:rFonts w:ascii="Arial" w:hAnsi="Arial" w:cs="Arial"/>
          <w:b/>
          <w:bCs/>
          <w:color w:val="424242" w:themeColor="text1" w:themeShade="BF"/>
          <w:sz w:val="20"/>
        </w:rPr>
        <w:t xml:space="preserve">AI-driven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aligning technical approaches with customer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AWS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deploy predictive analytics models, ensuring high availability and consistency in delivering analytical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big data processing tasks, cleaning and transforming large data sets for improved model training and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contributing to the project backlog and delivering on sprint goals through effective communication with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best practices in AI deployment and model validation, enhancing team skill sets in contemporary machine learning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business intelligence tools like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reports and dashboards that visualize machine learning outcomes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development lifecycle processes through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integrating CI/CD pipelines for streamlined testing and deployment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AI capabilities for business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seamless integration of AI functions in extensive user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collection and analysis for various projects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accurate and reliable data sources for model building.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machine learning algorithms in enterprise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adaptive system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user manuals that improved accessibility and understanding of AI tools among non-technical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testing and debugging of data pipelines to ensure data integrity and prevent regression issues, resulting in higher consistency and reliability in AI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technical feasibility assessments for new AI initiatives, leveraging statistical modelling to predict success rates and resource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preprocessing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raw data for machine learning model training, early identification of data quality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agile principles through participation in daily stand-ups and bi-weekly sprints, ensuring alignment with project milestones and customer commitments.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