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AI Engineer with over 8 years of experience in building and deploying scalable AI-driven solutions and high-performance software systems. Proven expertise in machine learning model development, data engineering, and cloud architecture with a significant focus on healthcare data integration and management. Demonstrates strong leadership capacities, mentoring teams to achieve strategic business goals while ensuring technical excellence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Databricks, 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Deep Learning, Reinforcement Learning, Generative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Apache Kafka,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AI-driven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processing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models for predictive analytics,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healthcare data reporting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optimizing performance for AI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engineering teams on the adoption of Agile methodologies,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backend infrastructures for AI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low latency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evaluations of generative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accuracy of NLP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in implementing best coding practices and testing protocols, enhancing overall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software delivery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log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and troubleshoot operational issues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telemetry framework to monitor AI model performance and reliability, substantially reducing incident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refine requirements and ensure alignment with business objectives, leveraging feedback loops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ingestion techniques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efficiency and data integrity within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code reviews and technical discussions to ensure adherence to architectural strategies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Mosaic AI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model deployment strategies across cloud environments, streamlining operations.”],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experience_second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experience_third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system performance and scalability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complex data-driven applications, improving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 lakes and lakeshore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data storage and management for analysis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data ingestion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real-time data processing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data science projects, from data collection to model implementation,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cutting-edge machine learning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data governance and accessibility, ensuring compliance with healthcare data regulations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analytics and reporting initiatives, utilizing advanced visualization tools to derive actionable insights from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implement software enhancements based on user feedback and changing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performance optimization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routine performance assessments and optimization for existing software products, enhancing reliability and efficiency on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data exchange between various platform systems and improving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in defining requirements and creating prototypes for proposed software solutions.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participated in team sprints, fostering a culture of quality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the development team, maintaining high standards for code quality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production issues, utilizing logging and monitoring tools for enhanced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initiatives to document processes and system architectures, creating comprehensive guides for future project reference.”],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salary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fullyRemoteRole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clearanceRequired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certificationRequired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