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AEM Back End Developer with over 7 years of extensive experience in designing and implementing scalable digital solutions for enterprise-level clients. Proficient in leading cross-functional teams through the entire software development life cycle and adept at addressing complex technical challenges. Passionate about integrating innovative technologies to enhance customer engagement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Experience Manager (AEM), Spring Framework, Sling, Maven,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AEM Cloud Service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(Scrum), RESTful APIs, Microservices, CI/CD,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enterprise-level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performance and user engagement for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robust backend services, integrating seamlessly with front-end interfaces and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data protection measures in adherence to GDPR and CCPA, safeguarding sensitive information throughout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needs into technical requirements, ensuring clarity in communication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and provided mentorship to junior developers,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Docker and Kubernetes for container orchestration, enabling efficient scaling and management of applications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focusing on delivering high-quality deliverables in sprints and ensuring alignment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supporting front-end integrations,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monitoring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any bottlenecks or issues that arose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Jenkins to automate deployment processes and ensure smooth transitions from development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consultations to identify key project challenges and deliver tailored technical solutions, enhancing overall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and training sessions to elevate the skill sets of team members, particularly in the areas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Java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components meet high-quality standards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 features by modifying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 and components, which resulted in improved user experiences and increased functionality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content management and enhancing collaboration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onboarding processes, providing technical support and expertise to ensure a smooth transition to new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by implementing caching strategies and analyzing server response times, improving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marketing teams to implement analytics and tracking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capture user interactions and support data-driven decisions.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rich client-side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security measures for web applications utilizing OAuth standards, ensuring compliance with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documentation for modules and workflows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aiding in knowledge transfer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eCommerce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back-end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transaction processing.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