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and highly experienced Senior .NET Developer with over 8 years of expertise in .NET development, specializing in mainframe modernization and enterprise-level architecture. Proficient in leading high-impact technical initiatives, building scalable and secure software solutions, and mentoring junior developers to foster a culture of technical excellence. Seeking to leverage strong background in .NET Core, C#, Azure, and SQL Server to contribute to cutting-edge projects in the energy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JSON, JavaScript,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Entity Framework,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Visual Studio, Telerik/Kendo UI, GoAnywhere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MS-SQL,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Azure App Services, Functions, Logic 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Regression Analysis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high-visibility mainframe modernization project, architecting new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efficiency and scalability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LoneSTAR application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Logic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integration with existing platforms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pipelines to streamline production support and enhance code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comprising project managers, business analysts, and architects to define and refine project requirements and technical specifications, ensuring alignment with enterprise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optimization strategies to improve performance and security of data transactions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conducted code reviews, and guided them in adopting secure software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troubleshooting sessions for complex technical issues post-deployment, working directly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 high availability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exchanges for seamless communication between legacy systems and new applications, improving operational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testing protocols,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regression analysis to ensure the integrity and reliability of new software releases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documentation, facilitating easier integration for external stakeholders and enhancing overall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 and retrospectives, contributing to a collaborative work culture and continuous improvement of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architectural decisions and software specifications, contributing to a shared knowledge base and technical alignment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production deployments during off-hours, ensuring minimal impact on business operations while maintaining system stability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client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software solutions with client needs in IT consultancy.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 (SDLC) from requirements gathering to deployment for applications tailored for clients across diverse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and enhanced existing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they met current performance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establish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 by 40% and reducing rollback instances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applications, improving data interchange between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reviews, helping maintain high-quality standards and mentoring junior developers on best practices in coding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Telerik/Kendo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responsive, user-friendly front-end interfaces, improving user satisfaction metrics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several legacy systems to modern cloud infrastructures, providing support for ongoing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production support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maintenance.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identity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client data through rigorous adherence to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 practices, contributing to sprint reviews and retrospectives that fostered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SQL queries for data retrieval and manipulation in client projects, ensuring efficient interaction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design sprints focused on developing innovative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tailoring applications to specific customer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software features, articulating design patterns and implementation strategies to assist other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by engaging in both front-end and back-end development tasks, ensuring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for existing applications built on legacy systems,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interchange and optimizing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deployment activities, ensuring operational readiness and conducting after-hours migration activities as required.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