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Proactive and detail-oriented Senior .NET Developer with over 8 years of experience in building secure, scalable applications within Agile environments. Expertise in .NET Core, C#, Azure, and SQL Server, complemented by substantial hands-on experience with legacy systems, modern APIs, and integration solutions. Proven ability to lead technical initiatives and mentor junior developers while driving modernization in software architecture. Passionate about leveraging technology to enhance efficiency and deliver impactful solutions in the regulatory sector and beyond.</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.NET Core, ASP.NET,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Azure DevOps, Visual Studio,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App Services, Azure Functions, Logic Apps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MS-SQL, JSON, RDBMS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Architecture:</w:t>
      </w:r>
      <w:r w:rsidRPr="00C3688B">
        <w:rPr>
          <w:rFonts w:ascii="Arial" w:hAnsi="Arial" w:cs="Arial"/>
          <w:color w:val="424242" w:themeColor="text1" w:themeShade="BF"/>
          <w:sz w:val="20"/>
          <w:szCs w:val="20"/>
        </w:rPr>
        <w:t xml:space="preserve"> REST APIs, SOA,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Unit Testing, CI/CD, Telerik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GoAnywhere, iText, Azure Logic Apps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SDLC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full software development life cycle (SDLC), utilizing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architect and deploy complex integrated solutions for regulatory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modern microservices and RESTful APIs using </w:t>
      </w:r>
      <w:r w:rsidRPr="00C3688B">
        <w:rPr>
          <w:rFonts w:ascii="Arial" w:hAnsi="Arial" w:cs="Arial"/>
          <w:b/>
          <w:color w:val="424242" w:themeColor="text1" w:themeShade="BF"/>
          <w:sz w:val="20"/>
          <w:szCs w:val="20"/>
        </w:rPr>
        <w:t xml:space="preserve">Azure App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data retrieval times for system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in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enhancing reliability through automated testing and configuration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developers through best practices in coding and architecture, conducting regular </w:t>
      </w:r>
      <w:r w:rsidRPr="00C3688B">
        <w:rPr>
          <w:rFonts w:ascii="Arial" w:hAnsi="Arial" w:cs="Arial"/>
          <w:b/>
          <w:color w:val="424242" w:themeColor="text1" w:themeShade="BF"/>
          <w:sz w:val="20"/>
          <w:szCs w:val="20"/>
        </w:rPr>
        <w:t xml:space="preserve">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foster technical capability and ensure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w:t>
      </w:r>
      <w:r w:rsidRPr="00C3688B">
        <w:rPr>
          <w:rFonts w:ascii="Arial" w:hAnsi="Arial" w:cs="Arial"/>
          <w:b/>
          <w:color w:val="424242" w:themeColor="text1" w:themeShade="BF"/>
          <w:sz w:val="20"/>
          <w:szCs w:val="20"/>
        </w:rPr>
        <w:t xml:space="preserve">LoneSTAR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functionality by integrating robust API solutions to support real-time data processing and business intelligence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project managers, business analysts, and architects to establish project deliverables that align with business goals and user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after-hours deployments and resolved technical issues pre- and post-deployment, ensuring minimal service disruption and enhanced system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 libraries with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efficiency and project scalability while maintaining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which resulted in improved application response times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interchange between services, ensuring that all integration points were secure and scalable within the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legacy systems for compliance and modernization, utilizing strategies that minimized downtime and user impact during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materials and documentation for new features, enhancing team knowledge sharing and user readiness for system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the strategic planning of enterprise-level architecture transformation, focusing on maintaining system integrity while adopting new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providing technical insights that guided project directions and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teams focusing on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delivering high-quality software for clients in various industries including finance and insurance.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efficacy through refactoring code to meet performance benchmarks and improve code maintainability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integrated with third-party services, ensuring secure data transactions and improved end-user experiences while maintaining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key features in software applications leveraging the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platform, focusing on data integrity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production support for application issues, investigating root causes and implementing sustainable fixes while collaborating with cross-functional teams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refactoring and migration to modern cloud-based solutions using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Logic Apps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user interfaces using </w:t>
      </w:r>
      <w:r w:rsidRPr="00C3688B">
        <w:rPr>
          <w:rFonts w:ascii="Arial" w:hAnsi="Arial" w:cs="Arial"/>
          <w:b/>
          <w:bCs/>
          <w:color w:val="424242" w:themeColor="text1" w:themeShade="BF"/>
          <w:sz w:val="20"/>
        </w:rPr>
        <w:t xml:space="preserve">Telerik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/Kendo UI, improving usability and user engagement across web-based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automated testing frameworks that facilitated rapid development cycles and increased quality assurance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 in a consulting capacity, adhering to strict development timelines and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newer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ensuring minimal impact on ongoing operations while meeting regulatory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lead developers to enhance application performance, introducing optimization strategies for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data access layers.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essential backend components and REST APIs using </w:t>
      </w:r>
      <w:r w:rsidRPr="00C3688B">
        <w:rPr>
          <w:rFonts w:ascii="Arial" w:hAnsi="Arial" w:cs="Arial"/>
          <w:b/>
          <w:bCs/>
          <w:color w:val="424242" w:themeColor="text1" w:themeShade="BF"/>
          <w:sz w:val="20"/>
        </w:rPr>
        <w:t xml:space="preserve">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integration capabilities and system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execution of unit tests to validate software functionality, utilizing testing strategies that aligned with CI/CD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methodology practices, contributing to sprint reviews and retrospectives aimed at continuous improvement within the development lifecycle in a team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