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in designing, developing and maintaining scalable systems using cutting-edge technologies. Proven ability to lead projects from conception to completion while employing Agile methodologies. Expert in collaborating with cross-functional teams to deliver seamless software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JIRA,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Selenium, Postman,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 APIs, SOA,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RabbitMQ, Redis, Swagger,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reduction of 25% by optimizing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reliability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seamless deployment across environments,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front-end framework, creating dynamic single-page applications that improved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which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coding standards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monolithic applications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software solutions that align with business objectives,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releases, achieving a test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developed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retrieval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ELK Stack, significantly improving system diagnosis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asynchronous message queues within the system architecture, boosting system performance under heavy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continuously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and design patterns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Agile/Scrum teams, leading stand-up meetings and facilitating sprint planning sessions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bug reports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provided constructive feedback, resulting in improved team adherence to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functionality of applications and services delivering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optimization, enhancing data access speeds by using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experience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developers, enhancing their technical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team capability.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achieving a 15% reduction in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analysis sessions with clients to define project scope and technical feasibility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processes, objectives, and functionalities in compliance with industry standards, ensuring clarity and 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following Agile methodologies, collaborating effectively with cross-discipline teams to meet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that the application's endpoints were functioning correctly and all expected outputs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defects and improve application performance using built-in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management, assisting with server setups and configurations for development needs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stakeholders to align business needs with technical capabilities and solutions delivered.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