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Developer with over 8 years of experience in architecting and developing enterprise-scale web applications. Proficient in utilizing the Microsoft technology stack and cloud services to design secure, high-performance applications that meet complex business needs. Extensive experience in mentoring teams, optimizing processes, and implementing best practices in software development lifecycles.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WCF, Web API,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SQL, Azure Functions, Azure DevOps, ARM templates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T-SQL,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RESTful services,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web services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performance and enhancing application availability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application structures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in enterprise-grade solutions, increasing maintainability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and authorization protocols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 and enhancing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testing applications, establishing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reduce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team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MVC and MVVM, resulting in improved code quality and fewer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to elicit requirements and deliver solutions that precisely fit business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responsiveness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over 25%, thereby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infrastructure-as-code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provisioning and management of Azure resources for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integrated third-party APIs and services, facilitating seamless interactions and improving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after-hours support for critical production systems, ensuring high availability and quick recovery from incidents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to clarify system architecture, data flows, and APIs for future reference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development and streamlined deployment processes as part of an enhanced DevOps strategy that improved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workshops on emerging technologies, including serverless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foster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strategies with automated testing frameworks to enhance the software quality assurance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user experience and high performance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to design and implement secure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accessibility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sessions and leading code reviews that drove adherence to technical best practices and efficiency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cloud strategy initiatives for several clients by provision Azure infrastructure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ARM templates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service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RESTful services for various business applications, enhancing integration capabilities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that required effective communication with technical and non-technical stakeholders to ensure clarity of project goals and delivery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test coverage and reducing critical bugs 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efforts, achieving a significant performance boost through indexes and proper query planning in SQL databases.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while meeting project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aimed at enhancing data processing speeds and system responsiveness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fast-paced development team practicing Agile methodologies, ensuring alignment between project goals and developer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adopting containerization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validation efforts through automated testing libraries, managing end-to-end testing processes to ensure the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initial requirements and develop detailed technical specifications that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and technology demonstrations that showcased innovative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Vastly improved deployment efficiency and application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lead times for project rollouts.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