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.NET Developer with over 8 years of expertise in full SDLC, specializing in mainframe modernization and regulatory software solutions. Extensive experience in building modern APIs and microservices using .NET Core, C#, Azure DevOps, and SQL databases. Exceptional leadership skills in guiding junior developers and collaborating with cross-functional teams to drive technical initiatives in the energy sector.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JSON, .NET Core, GoAnywhere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Azure Functions, Azure App Services,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Swagger,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Telerik, Kendo 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CI/CD, Regression Analysis, Production Support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SOA, MVC,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iText, PDF Generation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modernization of critical regulatory software by implementing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and creating scalable APIs, utilizing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App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 architecture for the LoneSTAR application, enhancing its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 structures.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unit testing and regression analysis to ensure code quality and reliability in production deployments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documentation and best practices for developing secure microservices.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project managers and architects, to define technical requirements and ensure the successful delivery of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asynchronous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handling in high-traffic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Kendo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Telerik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interface design, improving end-user interaction with core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production support measures, troubleshooting complex issues to enhance application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nightly deployment support, ensuring zero downtime during system updates and capability expansions.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data retrieval times and improving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GoAnywhere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file transfers and data exchange, ensuring compliance with industry regulations and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discussions to drive the evolution of enterprise-level solutions for modernization efforts in the energy sector.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DevOps teams to streamline deployment processes and system integrity checks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client-facing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improved customer engagement in regulatory compliance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documentation, ensuring robust data exchange between multiple services and enhancing system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database schemas that supported application scalability, significantly improving data management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agile ceremonies, fostering collaboration among team members to achieve project milestones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testing scripts for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regression testing time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with better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.NET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production support by troubleshooting application issues and optimizing SQL queries for faster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teams to gather requirements and develop technical specifications for projects in identity access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existing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improving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and best practices within application codebase to adhere to compliance standards for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 in maintaining internal tools for performance monitoring and reporting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 Reporting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(SSRS).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enabling seamless collaboration between development and operations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