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Site Reliability Engineer with extensive experience in leading high-performance cloud platforms and modernizing digital employee experiences. Proven expertise in big data, artificial intelligence, and advanced IT solutions. Adept at implementing and managing complex infrastructures to improve system reliability and optimize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Azure, Google Cloud, Terraform,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w:t>
      </w:r>
      <w:r w:rsidRPr="00C3688B">
        <w:rPr>
          <w:rFonts w:ascii="Arial" w:hAnsi="Arial" w:cs="Arial"/>
          <w:color w:val="424242" w:themeColor="text1" w:themeShade="BF"/>
          <w:sz w:val="20"/>
          <w:szCs w:val="20"/>
        </w:rPr>
        <w:t xml:space="preserve"> Prometheus, Grafana, ELK Stack, Splunk, CloudWatch, Sysdig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w:t>
      </w:r>
      <w:r w:rsidRPr="00C3688B">
        <w:rPr>
          <w:rFonts w:ascii="Arial" w:hAnsi="Arial" w:cs="Arial"/>
          <w:color w:val="424242" w:themeColor="text1" w:themeShade="BF"/>
          <w:sz w:val="20"/>
          <w:szCs w:val="20"/>
        </w:rPr>
        <w:t xml:space="preserve"> Ansible, Chef, Puppet,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Go, Java,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OAuth, SSL/TLS, Intrusion Detection, Network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w:t>
      </w:r>
      <w:r w:rsidRPr="00C3688B">
        <w:rPr>
          <w:rFonts w:ascii="Arial" w:hAnsi="Arial" w:cs="Arial"/>
          <w:color w:val="424242" w:themeColor="text1" w:themeShade="BF"/>
          <w:sz w:val="20"/>
          <w:szCs w:val="20"/>
        </w:rPr>
        <w:t xml:space="preserve"> LoadRunner, JMeter, Gatling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deployment of a resilient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 and reducing incident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seamless integration of code changes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containerized applications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resource utilization and scalability of cloud services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reliability engineering culture by conducting blameless post-mortems and implementing service-level objectives (SLOs) across all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development teams to identify bottlenecks in service performance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analysis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through rigorous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vulnerability assessments,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servers and databases, optimizing queries on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99.99% availability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methodologies and utilized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workflows and improve team coordination.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disaster recovery drills and implemented backup strategies using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snapshots, thereby ensuring data integrity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reducing configuration inconsistencies and facilitating faster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microservices architecture, optimizing service communication through REST APIs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benchmark system capabilities under load, leading to proactive upgrades based on usage patterns.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quality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Dynatrace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proactively addressing issues before they impacted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migrate legacy systems to cloud-native applications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automation, streamlining operational processes and improving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logging and alerting strategies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mean time to detect (MTTD)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architectural discussions, ensuring adherence to best practices in software development and infrastructure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network security measures, including firewalls and VPNs, to protect sensitive data and comply with regulatory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in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processes, enhancing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teams in monitoring and managing their deployments more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migrations and optimizations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scaling capability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managed repositories effectively to support multiple development teams and their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