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Site Reliability Engineer with extensive experience in designing high-performance cloud platforms and implementing Site Reliability Engineering (SRE) best practices. Proven track record of leading teams to deliver robust cloud-native solutions while ensuring compliance with industry standards including FedRAMP. Effective communicator and collaborator, bridging technical and non-technical teams to enhance digital employee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Ansible, CrossPlane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SIEM, IDS/IPS,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 Security, SSL/TLS, VPN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PagerDuty, Splunk,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KVM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Site Reliability Engineers in the deployment and management of a multi-tenant, microservices-based cloud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a 40% reduction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Infrastructure as Code (IaC)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configuration, and management, achieving a seamless roll-out process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metrics were met consistently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FedRAMP compliance initiatives, executing security assessments and incorporating findings to reinforce system integrity and compliance with government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incident management drills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responsiveness to outages and minimizing downtime with thorough root cause analysis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development teams to integrate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deployment phases and improving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vulnerability scanning processes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IDS/IPS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security incidents by over 25% within the first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initiatives involving application tuning and infrastructure scaling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and orchestration techniques, leading to an improved user experience for over 15 million global employees.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 security practices and operational excellence, fostering a culture of continuous improvement that increased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deployed advanced networking solutions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secure communications while protecting user data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 access controls for cloud resources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federal regulations for public sector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to improve collaboration between operations, development, and security teams, enhancing incident resolution strategies and overall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manage service data at scale, ensuring optimal performance and management of multi-instance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methodologies to streamline development workflows, achieving a 25% increase in team efficiency and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infrastructure deployment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configuration management across various environments, ensuring consistency and reduced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site monitoring solutions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real-time data visualization and proactive issue detection, contributing to an elevated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refine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interfacing with product owners to prioritize technical needs and implement user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of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virtualization methods to optimize resource allocation and system performance during extensive scaling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secure coding practices through training sessions, helping developers address vulnerabilities early in the development lifecycle using industry-standard tools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scripts for automated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code integration and delivery while supporting disaster recovery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response exercises focused on identifying vulnerabilities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measures, fostering a proactive approach to security incidents.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authentication and authorization processes within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teams by providing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solutions to automate routine tasks, increasing operational efficiency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infrastructure monitoring for cloud services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resource compliance and availability across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training sessions on cloud architecture and application deployment processes, showcasing the operational benefits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enabling stable communication between distributed applications and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cloud migration strategies and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input to optimize pathways for legacy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in collaborative projects, ensuring version control protocols were strictly adhered to while minimizing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reporting for cloud resource utilization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cost-saving initiatives that aligned with client budgeting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