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in IT consulting, specializing in comprehensive software development for cloud-based applications. Proven track record in employing industry-leading methodologies, programming languages, and frameworks to deliver robust solutions across various sectors. Highly adept at collaborating with cross-functional teams to design, develop, and implement scalable applications, while ensuring high performance and responsiveness to requests from frontend and backend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Spring Boot, Django,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WebSocket,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system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seamless data exchange between frontend and backend systems, enhancing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consistent operational environments across diverse deployment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average user satisfaction score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project management and streamline development processes, resulting in increased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database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the use of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technologies to improve scalability and reduce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OAuth2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communication, enhancing application capabilities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and architectural decisions, balancing business needs with technical rigor, resulting in high-quality software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solutions, improving client operational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data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integrity and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and design sessions, contributing to architectural discussions and promoting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client-facing requirements gathering sessions, translating client needs into functional software specifications for seamless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management efforts, maintaining project tracking and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data protection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and upgrade of existing applications to more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 and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troubleshooting with teams to ensure that applications met defined specifications prior to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implemented development best practices and strategies through collaboration with senior developers, enabling a rapid learning curve in diverse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