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Staff Software Engineer with over 9 years of experience in full-stack development and expertise in Generative AI applications. Proven ability to architect and deploy scalable solutions that optimize real-time workflows while fostering cross-functional collaboration. Deep understanding of advanced AI technologies and cloud-based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SageMaker, AWS Lambda,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CI/CD, ArgoCD,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Orchestration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LangChain, LangGraph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 Cortex,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end-to-end Generative AI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with rich interactive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real-time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applications to AWS, and improving rollout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multi-agentic AI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collaborative problem-solving capabilities for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scalable architecture for AI-driven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full-stack development, cloud technologies, and AI integrations, fostering a growth-mindset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architecture reviews and code reviews to guide decision-making for robust and maintainable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ensuring scalable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monitoring and optimization of Generative AI workflows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 Management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seamless integration with both internal and external applications, enhancing data access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ideation workshops to align technical capabilities with market needs, driving innovation in financial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testing and quality assurance of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emerging tools in the AI landscape, regularly updating technical documentation to reflect advancements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high-quality, production-grade cloud services following industry standards of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development of customized IT solutions for various clients in financial sectors,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modern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cloud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best practices and cost-efficiency in project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software deployment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tools, leading to a 25% reduction in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streamlined data processing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handling of client data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solutions, enhancing stakeholder satisfaction through effective communication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ensuring reliability and performance standards were met in high-demand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APIs that supported multiple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a cloud environment, ensuring continuity and reduction in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data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enhance user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usability and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extensive experience in implementing security measures across software products, ensuring compliance with industry regulations and company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testing and debugging for software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 to ensure robustness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software designs and processes ensuring clarity and consistency across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 for several client-driven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among team members through efficient source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applications, enhancing user experience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