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Cloud Engineer with over 7 years of experience in designing and implementing scalable cloud architectures, managing cloud infrastructure, and integrating cloud services. Proficient in AWS, Azure, and Google Cloud Platform, leveraging tools like Terraform, Ansible, and Kubernetes to optimize performance and ensure security and compliance. Demonstrated expertise in CI/CD methodologies and scripting, with a strong focus on enhancing operational efficiencies and driving technological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 OpenStack, Rackspace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Ansible,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Oracle,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Technologies:</w:t>
      </w:r>
      <w:r w:rsidRPr="00C3688B">
        <w:rPr>
          <w:rFonts w:ascii="Arial" w:hAnsi="Arial" w:cs="Arial"/>
          <w:color w:val="424242" w:themeColor="text1" w:themeShade="BF"/>
          <w:sz w:val="20"/>
          <w:szCs w:val="20"/>
        </w:rPr>
        <w:t xml:space="preserve"> VMware, Citrix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DevOps,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PowerShell, Bash,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Chef, Puppet,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highly scalable cloud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operational efficiency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cloud infrastructure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manual configuration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ensuring smooth transitions and minimal downtime during migrations.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security protocols and compliance measures for </w:t>
      </w:r>
      <w:r w:rsidRPr="00C3688B">
        <w:rPr>
          <w:rFonts w:ascii="Arial" w:hAnsi="Arial" w:cs="Arial"/>
          <w:b/>
          <w:color w:val="424242" w:themeColor="text1" w:themeShade="BF"/>
          <w:sz w:val="20"/>
          <w:szCs w:val="20"/>
        </w:rPr>
        <w:t xml:space="preserve">cloud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best practices and continuous monitoring to safeguard sensitive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resource usage in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utilizing performance monitoring tools to identify bottlenecks and enhance system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CI/CD pipelines for software deployment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delivery timelines and deployment accuracy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complex issues related to </w:t>
      </w:r>
      <w:r w:rsidRPr="00C3688B">
        <w:rPr>
          <w:rFonts w:ascii="Arial" w:hAnsi="Arial" w:cs="Arial"/>
          <w:b/>
          <w:color w:val="424242" w:themeColor="text1" w:themeShade="BF"/>
          <w:sz w:val="20"/>
          <w:szCs w:val="20"/>
        </w:rPr>
        <w:t xml:space="preserve">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networking, and RESTful APIs, ensuring quick resolution and minimal disruption to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sandbox testing environments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faster iteration cycles of application development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streamline application deployment across </w:t>
      </w:r>
      <w:r w:rsidRPr="00C3688B">
        <w:rPr>
          <w:rFonts w:ascii="Arial" w:hAnsi="Arial" w:cs="Arial"/>
          <w:b/>
          <w:color w:val="424242" w:themeColor="text1" w:themeShade="BF"/>
          <w:sz w:val="20"/>
          <w:szCs w:val="20"/>
        </w:rPr>
        <w:t xml:space="preserve">cloud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flexibility of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Conceptualized and implemented a microservices architecture that reduced system-wide latency by 20%, enhancing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team members on best practices in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automation tools, fostering a culture of knowledge-sharing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on cloud processes and configurations to ensure clear communication across development teams and facilitate easier onboarding for new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reviews to assess performance impacts and compliance with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ensuring all solutions adhered to organizational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cloud infrastructure provisioning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35% reduction in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engineering teams to ensure seamless integration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microservices, enhancing functionality and performance of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 strategies, improving application scalability and reducing downtime during peak load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solutions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Usage of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task automation and system management, streamlining daily operations of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tunings of </w:t>
      </w:r>
      <w:r w:rsidRPr="00C3688B">
        <w:rPr>
          <w:rFonts w:ascii="Arial" w:hAnsi="Arial" w:cs="Arial"/>
          <w:b/>
          <w:bCs/>
          <w:color w:val="424242" w:themeColor="text1" w:themeShade="BF"/>
          <w:sz w:val="20"/>
        </w:rPr>
        <w:t xml:space="preserve">cloud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significant decrease in operational costs by optimizing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software development practices, participating in sprints and retrospective meetings to drive project improvements and enhance team delivery effectiveness.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visualization tools for better performance tracking and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in cloud-based environments, increasing overall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Citrix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virtualization solutions to meet project requirements, improving resource utilization and deployment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compliance with security best practices in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 by implementing continuous monitoring solutions and logging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and automated deployment processes, achieving consistent environments across all stages of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